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493FA" w14:textId="77777777" w:rsidR="009246A5" w:rsidRDefault="00611D61" w:rsidP="003155B7">
      <w:pPr>
        <w:jc w:val="center"/>
        <w:rPr>
          <w:b/>
        </w:rPr>
      </w:pPr>
      <w:r>
        <w:rPr>
          <w:b/>
        </w:rPr>
        <w:t>Eine Formel für die Lorentzkraft</w:t>
      </w:r>
    </w:p>
    <w:p w14:paraId="468DCB5E" w14:textId="77777777" w:rsidR="003155B7" w:rsidRDefault="003155B7" w:rsidP="003155B7">
      <w:r>
        <w:t>Das Leiterschaukelexperiment hat gezeigt, wenn sich ein stromführendes Leiterstück in einem Magnetfeld befindet, dann wirkt auf das Leiterstück eine Kraft F</w:t>
      </w:r>
      <w:r>
        <w:rPr>
          <w:vertAlign w:val="subscript"/>
        </w:rPr>
        <w:t>L</w:t>
      </w:r>
      <w:r>
        <w:t xml:space="preserve"> die sogenannte Lorentzkraft, deren Richtung mit der 3-Finger-Regel der linken Hand bestimmt werden kann.</w:t>
      </w:r>
    </w:p>
    <w:p w14:paraId="48BF9E34" w14:textId="77777777" w:rsidR="00130709" w:rsidRDefault="003155B7" w:rsidP="00130709">
      <w:r>
        <w:t>Von welchen Größen hängt die   Kraft F</w:t>
      </w:r>
      <w:r>
        <w:rPr>
          <w:vertAlign w:val="subscript"/>
        </w:rPr>
        <w:t>L</w:t>
      </w:r>
      <w:r>
        <w:t xml:space="preserve"> </w:t>
      </w:r>
      <w:r w:rsidR="00530387">
        <w:t>auf ein stromführendes Leiter</w:t>
      </w:r>
      <w:r w:rsidR="001F515E">
        <w:t>stück</w:t>
      </w:r>
      <w:r w:rsidR="00530387">
        <w:t xml:space="preserve"> im Magnetfeld </w:t>
      </w:r>
      <w:r>
        <w:t>ab?</w:t>
      </w:r>
    </w:p>
    <w:p w14:paraId="7A250E8C" w14:textId="61BE6090" w:rsidR="00201B3D" w:rsidRDefault="00130709" w:rsidP="00130709">
      <w:pPr>
        <w:rPr>
          <w:strike/>
        </w:rPr>
      </w:pPr>
      <w:r>
        <w:t>Naheliegende Vermutungen:</w:t>
      </w:r>
      <w:r w:rsidR="00530387">
        <w:t xml:space="preserve"> </w:t>
      </w:r>
      <w:r w:rsidR="00530387">
        <w:br/>
        <w:t>F</w:t>
      </w:r>
      <w:r w:rsidR="00530387">
        <w:rPr>
          <w:vertAlign w:val="subscript"/>
        </w:rPr>
        <w:t xml:space="preserve">L </w:t>
      </w:r>
      <w:r w:rsidR="00530387">
        <w:t xml:space="preserve">hängt ab von:       </w:t>
      </w:r>
      <w:r w:rsidR="00530387">
        <w:tab/>
        <w:t>- der Stromstärke I im Leiterstück</w:t>
      </w:r>
      <w:r w:rsidR="00530387">
        <w:br/>
      </w:r>
      <w:r w:rsidR="00530387">
        <w:tab/>
      </w:r>
      <w:r w:rsidR="00530387">
        <w:tab/>
      </w:r>
      <w:r w:rsidR="00530387">
        <w:tab/>
        <w:t>-der Länge s des im Magnetfeld befindlichen Leiterstücks</w:t>
      </w:r>
      <w:r w:rsidR="00530387">
        <w:br/>
        <w:t xml:space="preserve">  </w:t>
      </w:r>
      <w:r w:rsidR="00201B3D">
        <w:tab/>
      </w:r>
      <w:r w:rsidR="00201B3D">
        <w:tab/>
      </w:r>
      <w:r w:rsidR="00201B3D">
        <w:tab/>
        <w:t>- der Stärke des</w:t>
      </w:r>
      <w:r w:rsidR="00180793">
        <w:t xml:space="preserve"> </w:t>
      </w:r>
      <w:r w:rsidR="00201B3D">
        <w:t>Magnetfelde</w:t>
      </w:r>
      <w:r w:rsidR="00180793">
        <w:t>s</w:t>
      </w:r>
      <w:r w:rsidR="00201B3D">
        <w:br/>
      </w:r>
      <w:r w:rsidR="00201B3D">
        <w:tab/>
      </w:r>
      <w:r w:rsidR="00201B3D">
        <w:tab/>
      </w:r>
      <w:r w:rsidR="00201B3D">
        <w:tab/>
        <w:t xml:space="preserve">- </w:t>
      </w:r>
      <w:r w:rsidR="00201B3D" w:rsidRPr="00201B3D">
        <w:rPr>
          <w:strike/>
        </w:rPr>
        <w:t>dem Querschnitt des Leiters</w:t>
      </w:r>
      <w:r w:rsidR="00201B3D" w:rsidRPr="00201B3D">
        <w:rPr>
          <w:strike/>
        </w:rPr>
        <w:br/>
      </w:r>
      <w:r w:rsidR="00201B3D">
        <w:tab/>
      </w:r>
      <w:r w:rsidR="00201B3D">
        <w:tab/>
      </w:r>
      <w:r w:rsidR="00201B3D">
        <w:tab/>
        <w:t xml:space="preserve">- </w:t>
      </w:r>
      <w:r w:rsidR="00201B3D" w:rsidRPr="00201B3D">
        <w:rPr>
          <w:strike/>
        </w:rPr>
        <w:t>dem Material des Leiters</w:t>
      </w:r>
    </w:p>
    <w:p w14:paraId="7AAC1302" w14:textId="77777777" w:rsidR="00201B3D" w:rsidRDefault="00201B3D" w:rsidP="00130709">
      <w:r>
        <w:t>Eine systematische Untersuchung, in der man F</w:t>
      </w:r>
      <w:r w:rsidR="00426704">
        <w:rPr>
          <w:vertAlign w:val="subscript"/>
        </w:rPr>
        <w:t>L</w:t>
      </w:r>
      <w:r>
        <w:t xml:space="preserve"> in Abhängigkeit von jeweils einer</w:t>
      </w:r>
      <w:r w:rsidR="001F515E">
        <w:t xml:space="preserve"> der Größen</w:t>
      </w:r>
      <w:r>
        <w:t xml:space="preserve"> misst und die anderen konstant hält, zeigt aber, dass die Lorentzkraf</w:t>
      </w:r>
      <w:r w:rsidR="001F515E">
        <w:t>t nur von den ersten drei</w:t>
      </w:r>
      <w:r>
        <w:t xml:space="preserve"> abhängt.</w:t>
      </w:r>
      <w:r w:rsidR="00302931">
        <w:br/>
        <w:t>Wie diese Abhängigkeit quantitativ genau aussieht, soll in den folgenden Experimenten genauer untersucht werden.</w:t>
      </w:r>
    </w:p>
    <w:p w14:paraId="36622133" w14:textId="17B02FC9" w:rsidR="000858D8" w:rsidRDefault="00302931" w:rsidP="00130709">
      <w:r w:rsidRPr="00BE101A">
        <w:rPr>
          <w:b/>
        </w:rPr>
        <w:t>Versuchsaufbau:</w:t>
      </w:r>
      <w:r w:rsidR="00950169" w:rsidRPr="00950169">
        <w:rPr>
          <w:b/>
        </w:rPr>
        <w:t xml:space="preserve"> </w:t>
      </w:r>
      <w:r w:rsidR="00950169" w:rsidRPr="00950169">
        <w:rPr>
          <w:noProof/>
        </w:rPr>
        <w:drawing>
          <wp:inline distT="0" distB="0" distL="0" distR="0" wp14:anchorId="135BD4C1" wp14:editId="44FDA1F1">
            <wp:extent cx="5760720" cy="390863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908635"/>
                    </a:xfrm>
                    <a:prstGeom prst="rect">
                      <a:avLst/>
                    </a:prstGeom>
                    <a:noFill/>
                    <a:ln>
                      <a:noFill/>
                    </a:ln>
                  </pic:spPr>
                </pic:pic>
              </a:graphicData>
            </a:graphic>
          </wp:inline>
        </w:drawing>
      </w:r>
      <w:r w:rsidRPr="00BE101A">
        <w:rPr>
          <w:b/>
        </w:rPr>
        <w:br/>
      </w:r>
      <w:r w:rsidR="000858D8">
        <w:t>Bild1:</w:t>
      </w:r>
      <w:r w:rsidR="00180793">
        <w:t xml:space="preserve"> </w:t>
      </w:r>
      <w:r w:rsidR="000858D8">
        <w:t>Skizze des Versuchsaufbaus</w:t>
      </w:r>
    </w:p>
    <w:p w14:paraId="77D68127" w14:textId="11B7B3D5" w:rsidR="00180793" w:rsidRDefault="00DF66B2" w:rsidP="00180793">
      <w:r w:rsidRPr="00DF66B2">
        <w:rPr>
          <w:noProof/>
          <w:lang w:eastAsia="de-DE"/>
        </w:rPr>
        <w:lastRenderedPageBreak/>
        <w:drawing>
          <wp:inline distT="0" distB="0" distL="0" distR="0" wp14:anchorId="513A6C5F" wp14:editId="495C5FD6">
            <wp:extent cx="5681998" cy="278892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681998" cy="2788920"/>
                    </a:xfrm>
                    <a:prstGeom prst="rect">
                      <a:avLst/>
                    </a:prstGeom>
                  </pic:spPr>
                </pic:pic>
              </a:graphicData>
            </a:graphic>
          </wp:inline>
        </w:drawing>
      </w:r>
      <w:r w:rsidR="000858D8">
        <w:br/>
        <w:t>Bild2: 2-dimensionale Seitenansicht des Versuchsaufbaus. Die das Magnetfeld erzeugenden Spulen und der Kraftmesser werden in der Skizze nicht dargestellt.</w:t>
      </w:r>
      <w:r w:rsidR="00F50D22">
        <w:t xml:space="preserve"> Die Skizze entspricht Bild 1 aus der Perspektive des dort gezeichneten Strichmännchens.  </w:t>
      </w:r>
      <w:r w:rsidR="000858D8">
        <w:br/>
      </w:r>
      <w:r w:rsidR="000858D8" w:rsidRPr="004D4F0D">
        <w:rPr>
          <w:b/>
          <w:bCs/>
        </w:rPr>
        <w:t xml:space="preserve">Aufgabe:  </w:t>
      </w:r>
      <w:r w:rsidR="000858D8">
        <w:t>Ergänze die Polung der Quelle</w:t>
      </w:r>
      <w:r w:rsidR="002330D2">
        <w:t>, die Bewegungsrichtung der Elektronen</w:t>
      </w:r>
      <w:r w:rsidR="000858D8">
        <w:t xml:space="preserve"> und die Richtung der Lorentzkraft F</w:t>
      </w:r>
      <w:r w:rsidR="000858D8">
        <w:rPr>
          <w:vertAlign w:val="subscript"/>
        </w:rPr>
        <w:t>L</w:t>
      </w:r>
      <w:r w:rsidR="000858D8">
        <w:t xml:space="preserve"> auf das horizontale Leiterstück, verwende dazu die 3-Finger-Regel.</w:t>
      </w:r>
      <w:r w:rsidR="00581FC3">
        <w:br/>
        <w:t>Zusatzfrage: Warum tragen die vertikalen Leiterabschnitte, die sich im Magnetfeld befinden</w:t>
      </w:r>
      <w:r w:rsidR="002330D2">
        <w:t>,</w:t>
      </w:r>
      <w:r w:rsidR="00581FC3">
        <w:t xml:space="preserve"> nicht zur resultierenden Kraft bei?</w:t>
      </w:r>
      <w:r w:rsidR="004D4F0D">
        <w:br/>
      </w:r>
      <w:r w:rsidR="000858D8">
        <w:br/>
      </w:r>
      <w:r w:rsidR="00306363">
        <w:rPr>
          <w:noProof/>
        </w:rPr>
        <w:drawing>
          <wp:inline distT="0" distB="0" distL="0" distR="0" wp14:anchorId="639C8AE7" wp14:editId="61834C78">
            <wp:extent cx="4128040" cy="1861531"/>
            <wp:effectExtent l="0" t="0" r="6350" b="571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49366" cy="1871148"/>
                    </a:xfrm>
                    <a:prstGeom prst="rect">
                      <a:avLst/>
                    </a:prstGeom>
                    <a:noFill/>
                    <a:ln>
                      <a:noFill/>
                    </a:ln>
                  </pic:spPr>
                </pic:pic>
              </a:graphicData>
            </a:graphic>
          </wp:inline>
        </w:drawing>
      </w:r>
      <w:r w:rsidR="00306363">
        <w:br/>
      </w:r>
      <w:r w:rsidR="00306363">
        <w:rPr>
          <w:noProof/>
        </w:rPr>
        <w:drawing>
          <wp:inline distT="0" distB="0" distL="0" distR="0" wp14:anchorId="62FDFDD7" wp14:editId="14192246">
            <wp:extent cx="2257437" cy="2423160"/>
            <wp:effectExtent l="0" t="0" r="952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64978" cy="2431255"/>
                    </a:xfrm>
                    <a:prstGeom prst="rect">
                      <a:avLst/>
                    </a:prstGeom>
                    <a:noFill/>
                    <a:ln>
                      <a:noFill/>
                    </a:ln>
                  </pic:spPr>
                </pic:pic>
              </a:graphicData>
            </a:graphic>
          </wp:inline>
        </w:drawing>
      </w:r>
      <w:r w:rsidR="00306363">
        <w:rPr>
          <w:noProof/>
        </w:rPr>
        <w:drawing>
          <wp:inline distT="0" distB="0" distL="0" distR="0" wp14:anchorId="1528DC46" wp14:editId="098F9A53">
            <wp:extent cx="1561641" cy="2400300"/>
            <wp:effectExtent l="0" t="0" r="63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8618" cy="2411024"/>
                    </a:xfrm>
                    <a:prstGeom prst="rect">
                      <a:avLst/>
                    </a:prstGeom>
                    <a:noFill/>
                    <a:ln>
                      <a:noFill/>
                    </a:ln>
                  </pic:spPr>
                </pic:pic>
              </a:graphicData>
            </a:graphic>
          </wp:inline>
        </w:drawing>
      </w:r>
      <w:r w:rsidR="00306363">
        <w:br/>
        <w:t xml:space="preserve">Bild3: Leiterrähmchen </w:t>
      </w:r>
      <w:r w:rsidR="00180793">
        <w:rPr>
          <w:noProof/>
        </w:rPr>
        <w:br/>
      </w:r>
      <w:r w:rsidR="00180793">
        <w:rPr>
          <w:noProof/>
        </w:rPr>
        <w:lastRenderedPageBreak/>
        <w:drawing>
          <wp:inline distT="0" distB="0" distL="0" distR="0" wp14:anchorId="34B1B917" wp14:editId="28EDC69D">
            <wp:extent cx="3688080" cy="4917440"/>
            <wp:effectExtent l="0" t="0" r="762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88080" cy="4917440"/>
                    </a:xfrm>
                    <a:prstGeom prst="rect">
                      <a:avLst/>
                    </a:prstGeom>
                    <a:noFill/>
                    <a:ln>
                      <a:noFill/>
                    </a:ln>
                  </pic:spPr>
                </pic:pic>
              </a:graphicData>
            </a:graphic>
          </wp:inline>
        </w:drawing>
      </w:r>
      <w:r w:rsidR="000858D8">
        <w:br/>
      </w:r>
      <w:r w:rsidR="002330D2">
        <w:t>Bild</w:t>
      </w:r>
      <w:r w:rsidR="00306363">
        <w:t>4</w:t>
      </w:r>
      <w:r w:rsidR="00ED140E">
        <w:t>: Foto des Versuchsaufbaus (Frontalansicht)</w:t>
      </w:r>
      <w:r w:rsidR="00581FC3">
        <w:br/>
      </w:r>
      <w:r w:rsidR="00180793">
        <w:rPr>
          <w:noProof/>
        </w:rPr>
        <w:drawing>
          <wp:inline distT="0" distB="0" distL="0" distR="0" wp14:anchorId="30601AEB" wp14:editId="6069FBEC">
            <wp:extent cx="3185007" cy="3701097"/>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187813" cy="3704358"/>
                    </a:xfrm>
                    <a:prstGeom prst="rect">
                      <a:avLst/>
                    </a:prstGeom>
                    <a:noFill/>
                    <a:ln>
                      <a:noFill/>
                    </a:ln>
                  </pic:spPr>
                </pic:pic>
              </a:graphicData>
            </a:graphic>
          </wp:inline>
        </w:drawing>
      </w:r>
      <w:r w:rsidR="00180793">
        <w:br/>
        <w:t xml:space="preserve">Bild </w:t>
      </w:r>
      <w:r w:rsidR="00306363">
        <w:t>5</w:t>
      </w:r>
      <w:r w:rsidR="00180793">
        <w:t>:</w:t>
      </w:r>
      <w:r w:rsidR="00FC6EF8">
        <w:t xml:space="preserve"> </w:t>
      </w:r>
      <w:r w:rsidR="00180793">
        <w:t>Leiterstück im</w:t>
      </w:r>
      <w:r w:rsidR="004B7241">
        <w:t xml:space="preserve"> homogenen</w:t>
      </w:r>
      <w:r w:rsidR="00180793">
        <w:t xml:space="preserve"> Magnetfeld </w:t>
      </w:r>
      <w:r w:rsidR="004B7241">
        <w:t xml:space="preserve">im zwischen </w:t>
      </w:r>
      <w:r w:rsidR="00180793">
        <w:t>de</w:t>
      </w:r>
      <w:r w:rsidR="004B7241">
        <w:t>n Polen des Elektromagneten</w:t>
      </w:r>
    </w:p>
    <w:p w14:paraId="615F7FD4" w14:textId="2E746BE1" w:rsidR="00511EF0" w:rsidRDefault="00DC26DD" w:rsidP="00130709">
      <w:r>
        <w:lastRenderedPageBreak/>
        <w:t xml:space="preserve">Im Luftspalt zwischen den sogenannten Polschuhen der beiden Elektromagnete existiert ein starkes homogenes Magnetfeld. Das Magnetfeld bleibt konstant solange die Stromstärke in den Spulen nicht geändert wird.  </w:t>
      </w:r>
      <w:r>
        <w:br/>
        <w:t>Das Leiterstück auf das die Lorentzkraft wirken soll wird in den Luftspalt gebracht. Mit einer kleinen Seilwinde (</w:t>
      </w:r>
      <w:r w:rsidR="004D4F0D">
        <w:t>siehe Bild4</w:t>
      </w:r>
      <w:r>
        <w:t>) kann dafür gesorgt werden, dass sich das Leiterstück immer in der gleichen Position befindet.</w:t>
      </w:r>
      <w:r w:rsidR="00C95154">
        <w:br/>
        <w:t>Der Kraftmesser misst die resultierende Kraft auf das Leiterstück.</w:t>
      </w:r>
      <w:r w:rsidR="00C95154">
        <w:br/>
        <w:t xml:space="preserve">Mit Hilfe einer regelbaren Spannungsquelle und einem Amperemeter können verschiedene Stromstärken im Leiterstück eingestellt werden. </w:t>
      </w:r>
    </w:p>
    <w:p w14:paraId="5F99F807" w14:textId="3939EB84" w:rsidR="00FC6EF8" w:rsidRDefault="00BE101A" w:rsidP="00FC6EF8">
      <w:r w:rsidRPr="00BE101A">
        <w:rPr>
          <w:b/>
        </w:rPr>
        <w:t>Versuchsdurchführung:</w:t>
      </w:r>
      <w:r w:rsidR="00511EF0">
        <w:rPr>
          <w:b/>
        </w:rPr>
        <w:br/>
      </w:r>
      <w:r w:rsidR="00FC6EF8">
        <w:rPr>
          <w:b/>
        </w:rPr>
        <w:t>1.</w:t>
      </w:r>
      <w:r w:rsidRPr="00FC6EF8">
        <w:rPr>
          <w:b/>
        </w:rPr>
        <w:t>Teilexperiment</w:t>
      </w:r>
      <w:r>
        <w:br/>
        <w:t xml:space="preserve">Länge des Leiters s und Stärke des Magnetfeldes bleiben konstant. Das Magnetfeld ändert sich nicht, da die Stromstärke in den </w:t>
      </w:r>
      <w:r w:rsidR="00C00640">
        <w:t>felderzeugenden Spulen konstant gehalten wird.</w:t>
      </w:r>
      <w:r w:rsidR="00C00640">
        <w:br/>
        <w:t>Die Stromstärke I wird mit Hilfe der einstellbaren Spannungsquelle variiert und mit dem Amperemeter jeweils gemessen.</w:t>
      </w:r>
      <w:r w:rsidR="00CE5DAA">
        <w:br/>
        <w:t>Mit Hilfe der Seilwinde wird das Leiterrähmchen wieder in die Mitte des Luftspaltes gebracht.</w:t>
      </w:r>
      <w:r w:rsidR="00C00640">
        <w:br/>
        <w:t xml:space="preserve">Am Kraftmesser kann </w:t>
      </w:r>
      <w:r w:rsidR="00CE5DAA">
        <w:t xml:space="preserve">dann </w:t>
      </w:r>
      <w:r w:rsidR="00C00640">
        <w:t>die resultierende Kraft F aus Lorentzkraft F</w:t>
      </w:r>
      <w:r w:rsidR="00C00640" w:rsidRPr="00FC6EF8">
        <w:rPr>
          <w:vertAlign w:val="subscript"/>
        </w:rPr>
        <w:t>L</w:t>
      </w:r>
      <w:r w:rsidR="00C00640">
        <w:t xml:space="preserve">, Gewichtskraft </w:t>
      </w:r>
      <w:proofErr w:type="spellStart"/>
      <w:r w:rsidR="00C00640">
        <w:t>F</w:t>
      </w:r>
      <w:r w:rsidR="00C00640" w:rsidRPr="00FC6EF8">
        <w:rPr>
          <w:vertAlign w:val="subscript"/>
        </w:rPr>
        <w:t>g</w:t>
      </w:r>
      <w:proofErr w:type="spellEnd"/>
      <w:r w:rsidR="00C00640">
        <w:t xml:space="preserve"> und</w:t>
      </w:r>
      <w:r w:rsidR="00BB3A94">
        <w:t xml:space="preserve"> </w:t>
      </w:r>
      <w:r w:rsidR="00C00640">
        <w:t>nach oben gerichteter Zugkraft F</w:t>
      </w:r>
      <w:r w:rsidR="00C00640" w:rsidRPr="00FC6EF8">
        <w:rPr>
          <w:vertAlign w:val="subscript"/>
        </w:rPr>
        <w:t>Z</w:t>
      </w:r>
      <w:r w:rsidR="00C00640">
        <w:t xml:space="preserve"> durch die Zuleitungsdrähte gemessen werden.</w:t>
      </w:r>
      <w:r w:rsidR="00BB3A94">
        <w:br/>
        <w:t>Für die mit dem Kraftmesser gemessene Kraft F gilt F=</w:t>
      </w:r>
      <w:proofErr w:type="spellStart"/>
      <w:r w:rsidR="00BB3A94">
        <w:t>F</w:t>
      </w:r>
      <w:r w:rsidR="00BB3A94">
        <w:rPr>
          <w:vertAlign w:val="subscript"/>
        </w:rPr>
        <w:t>L</w:t>
      </w:r>
      <w:r w:rsidR="00BB3A94">
        <w:t>+Fg+F</w:t>
      </w:r>
      <w:r w:rsidR="00BB3A94">
        <w:rPr>
          <w:vertAlign w:val="subscript"/>
        </w:rPr>
        <w:t>z</w:t>
      </w:r>
      <w:proofErr w:type="spellEnd"/>
      <w:r w:rsidR="00BB3A94">
        <w:t xml:space="preserve"> , dabei werden </w:t>
      </w:r>
      <w:proofErr w:type="spellStart"/>
      <w:r w:rsidR="00BB3A94">
        <w:t>F</w:t>
      </w:r>
      <w:r w:rsidR="00BB3A94">
        <w:rPr>
          <w:vertAlign w:val="subscript"/>
        </w:rPr>
        <w:t>g</w:t>
      </w:r>
      <w:proofErr w:type="spellEnd"/>
      <w:r w:rsidR="00BB3A94">
        <w:rPr>
          <w:vertAlign w:val="subscript"/>
        </w:rPr>
        <w:t xml:space="preserve"> </w:t>
      </w:r>
      <w:r w:rsidR="00BB3A94">
        <w:t xml:space="preserve">und </w:t>
      </w:r>
      <w:proofErr w:type="spellStart"/>
      <w:r w:rsidR="00BB3A94">
        <w:t>F</w:t>
      </w:r>
      <w:r w:rsidR="00BB3A94">
        <w:rPr>
          <w:vertAlign w:val="subscript"/>
        </w:rPr>
        <w:t>z</w:t>
      </w:r>
      <w:proofErr w:type="spellEnd"/>
      <w:r w:rsidR="00BB3A94">
        <w:rPr>
          <w:rFonts w:cstheme="minorHAnsi"/>
        </w:rPr>
        <w:t>&lt;</w:t>
      </w:r>
      <w:r w:rsidR="00BB3A94">
        <w:t xml:space="preserve">0 als konstant angenommen. </w:t>
      </w:r>
      <w:proofErr w:type="spellStart"/>
      <w:r w:rsidR="00BB3A94">
        <w:t>F</w:t>
      </w:r>
      <w:r w:rsidR="00BB3A94">
        <w:rPr>
          <w:vertAlign w:val="subscript"/>
        </w:rPr>
        <w:t>g</w:t>
      </w:r>
      <w:proofErr w:type="spellEnd"/>
      <w:r w:rsidR="00BB3A94">
        <w:rPr>
          <w:vertAlign w:val="subscript"/>
        </w:rPr>
        <w:t xml:space="preserve"> </w:t>
      </w:r>
      <w:r w:rsidR="00BB3A94">
        <w:t xml:space="preserve">ist gleichgerichtet und </w:t>
      </w:r>
      <w:proofErr w:type="spellStart"/>
      <w:r w:rsidR="00BB3A94">
        <w:t>F</w:t>
      </w:r>
      <w:r w:rsidR="00BB3A94">
        <w:rPr>
          <w:vertAlign w:val="subscript"/>
        </w:rPr>
        <w:t>z</w:t>
      </w:r>
      <w:proofErr w:type="spellEnd"/>
      <w:r w:rsidR="00BB3A94">
        <w:t xml:space="preserve"> ist entgegengerichtet zu F</w:t>
      </w:r>
      <w:r w:rsidR="00BB3A94">
        <w:rPr>
          <w:vertAlign w:val="subscript"/>
        </w:rPr>
        <w:t>L</w:t>
      </w:r>
      <w:r w:rsidR="008B762B">
        <w:t>.</w:t>
      </w:r>
      <w:r w:rsidR="00BB3A94">
        <w:t xml:space="preserve"> </w:t>
      </w:r>
      <w:r w:rsidR="008B762B">
        <w:t>Es gilt</w:t>
      </w:r>
      <w:r w:rsidR="008B762B">
        <w:br/>
      </w:r>
      <w:r w:rsidR="00BB3A94">
        <w:t xml:space="preserve"> F</w:t>
      </w:r>
      <w:r w:rsidR="00BB3A94">
        <w:rPr>
          <w:vertAlign w:val="subscript"/>
        </w:rPr>
        <w:t>0</w:t>
      </w:r>
      <w:r w:rsidR="00BB3A94">
        <w:t>=</w:t>
      </w:r>
      <w:proofErr w:type="spellStart"/>
      <w:r w:rsidR="00BB3A94">
        <w:t>F</w:t>
      </w:r>
      <w:r w:rsidR="00BB3A94">
        <w:rPr>
          <w:vertAlign w:val="subscript"/>
        </w:rPr>
        <w:t>g</w:t>
      </w:r>
      <w:r w:rsidR="00BB3A94">
        <w:t>+F</w:t>
      </w:r>
      <w:r w:rsidR="00BB3A94">
        <w:rPr>
          <w:vertAlign w:val="subscript"/>
        </w:rPr>
        <w:t>z</w:t>
      </w:r>
      <w:proofErr w:type="spellEnd"/>
      <m:oMath>
        <m:r>
          <w:rPr>
            <w:rFonts w:ascii="Cambria Math" w:hAnsi="Cambria Math"/>
            <w:vertAlign w:val="subscript"/>
          </w:rPr>
          <m:t>≈</m:t>
        </m:r>
        <m:sSub>
          <m:sSubPr>
            <m:ctrlPr>
              <w:rPr>
                <w:rFonts w:ascii="Cambria Math" w:hAnsi="Cambria Math"/>
                <w:i/>
                <w:vertAlign w:val="subscript"/>
              </w:rPr>
            </m:ctrlPr>
          </m:sSubPr>
          <m:e>
            <m:r>
              <w:rPr>
                <w:rFonts w:ascii="Cambria Math" w:hAnsi="Cambria Math"/>
                <w:vertAlign w:val="subscript"/>
              </w:rPr>
              <m:t>F</m:t>
            </m:r>
          </m:e>
          <m:sub>
            <m:r>
              <w:rPr>
                <w:rFonts w:ascii="Cambria Math" w:hAnsi="Cambria Math"/>
                <w:vertAlign w:val="subscript"/>
              </w:rPr>
              <m:t>z</m:t>
            </m:r>
          </m:sub>
        </m:sSub>
      </m:oMath>
      <w:r w:rsidR="004D4F0D">
        <w:rPr>
          <w:rFonts w:eastAsiaTheme="minorEastAsia"/>
        </w:rPr>
        <w:t xml:space="preserve"> (siehe Bild1)</w:t>
      </w:r>
      <m:oMath>
        <m:r>
          <m:rPr>
            <m:sty m:val="p"/>
          </m:rPr>
          <w:rPr>
            <w:rFonts w:ascii="Cambria Math" w:hAnsi="Cambria Math"/>
            <w:vertAlign w:val="subscript"/>
          </w:rPr>
          <w:br/>
        </m:r>
      </m:oMath>
      <w:r w:rsidR="003B4331">
        <w:t>Notiere die Stromstärken und die resultierende Kraft</w:t>
      </w:r>
      <w:r w:rsidR="008B762B">
        <w:t xml:space="preserve"> F</w:t>
      </w:r>
      <w:r w:rsidR="003B4331">
        <w:t xml:space="preserve"> für jede Messung in der Tabelle1 (siehe Auswertung).</w:t>
      </w:r>
      <w:r w:rsidR="008B762B">
        <w:br/>
      </w:r>
      <w:r w:rsidR="008B762B" w:rsidRPr="004D4F0D">
        <w:rPr>
          <w:u w:val="single"/>
        </w:rPr>
        <w:t>Messung der Lorentzkraft</w:t>
      </w:r>
      <w:r w:rsidR="00511EF0">
        <w:t>:</w:t>
      </w:r>
      <w:r w:rsidR="008B762B">
        <w:t xml:space="preserve"> siehe Video 1</w:t>
      </w:r>
      <w:r w:rsidR="00511EF0">
        <w:t xml:space="preserve"> (siehe auch QR-Code unten)</w:t>
      </w:r>
      <w:r w:rsidR="00FC6EF8">
        <w:br/>
      </w:r>
      <w:hyperlink r:id="rId13" w:history="1">
        <w:r w:rsidR="00FC6EF8" w:rsidRPr="007409DC">
          <w:rPr>
            <w:rStyle w:val="Hyperlink"/>
          </w:rPr>
          <w:t>https://www.dropbox.com/scl/fi/ebn7vaz3gm7ijdm8bp8p0/FLgro.mp4?rlkey=pcs500ahuus74jevbxvvdcmsr&amp;dl=0</w:t>
        </w:r>
      </w:hyperlink>
      <w:r w:rsidR="00511EF0">
        <w:rPr>
          <w:rStyle w:val="Hyperlink"/>
        </w:rPr>
        <w:br/>
      </w:r>
      <w:r w:rsidR="002923E8" w:rsidRPr="00FC6EF8">
        <w:rPr>
          <w:rStyle w:val="Hyperlink"/>
          <w:b/>
          <w:bCs/>
          <w:color w:val="auto"/>
          <w:u w:val="none"/>
        </w:rPr>
        <w:t>Hinweis:</w:t>
      </w:r>
      <w:r w:rsidR="002923E8" w:rsidRPr="00FC6EF8">
        <w:rPr>
          <w:rStyle w:val="Hyperlink"/>
          <w:color w:val="auto"/>
          <w:u w:val="none"/>
        </w:rPr>
        <w:t xml:space="preserve"> Zum Ablesen der Messwerte kann man das Video eventuell kurz anhalten.</w:t>
      </w:r>
      <w:r w:rsidR="00511EF0">
        <w:rPr>
          <w:rStyle w:val="Hyperlink"/>
          <w:color w:val="auto"/>
          <w:u w:val="none"/>
        </w:rPr>
        <w:br/>
      </w:r>
      <w:r w:rsidR="00803808">
        <w:rPr>
          <w:b/>
        </w:rPr>
        <w:t>2</w:t>
      </w:r>
      <w:r w:rsidR="00E4122D" w:rsidRPr="00803808">
        <w:rPr>
          <w:b/>
        </w:rPr>
        <w:t>.Teilexperiment</w:t>
      </w:r>
      <w:r w:rsidR="00E4122D">
        <w:t xml:space="preserve"> </w:t>
      </w:r>
      <w:r w:rsidR="00E4122D">
        <w:br/>
      </w:r>
      <w:r w:rsidR="00660972">
        <w:t>Stromstärke I und Stärke des Magnetfeldes bleiben konstant. Die Länge des Leiters wird verändert.</w:t>
      </w:r>
      <w:r w:rsidR="00660972">
        <w:br/>
        <w:t>Verwende hierzu zusätzlich die passende</w:t>
      </w:r>
      <w:r w:rsidR="001F515E">
        <w:t xml:space="preserve"> Messung aus dem 1.Tei</w:t>
      </w:r>
      <w:r w:rsidR="00660972">
        <w:t>lexperiment.</w:t>
      </w:r>
      <w:r w:rsidR="00660972">
        <w:br/>
        <w:t xml:space="preserve">Notiere die Messwerte </w:t>
      </w:r>
      <w:r w:rsidR="002330D2">
        <w:t xml:space="preserve">in Tabelle 2 </w:t>
      </w:r>
      <w:r w:rsidR="00660972">
        <w:t>(siehe Auswertung).</w:t>
      </w:r>
      <w:r w:rsidR="004D4F0D">
        <w:br/>
      </w:r>
      <w:r w:rsidR="0011255D" w:rsidRPr="004D4F0D">
        <w:rPr>
          <w:u w:val="single"/>
        </w:rPr>
        <w:t>Messung der Lorentzkraft</w:t>
      </w:r>
      <w:r w:rsidR="0011255D">
        <w:t>: siehe Video</w:t>
      </w:r>
      <w:r w:rsidR="008B762B">
        <w:t xml:space="preserve"> 2</w:t>
      </w:r>
      <w:r w:rsidR="00511EF0">
        <w:t xml:space="preserve"> (siehe auch QR-Code)</w:t>
      </w:r>
      <w:r w:rsidR="00FC6EF8">
        <w:br/>
      </w:r>
      <w:hyperlink r:id="rId14" w:history="1">
        <w:r w:rsidR="00FC6EF8" w:rsidRPr="007409DC">
          <w:rPr>
            <w:rStyle w:val="Hyperlink"/>
          </w:rPr>
          <w:t>https://www.dropbox.com/scl/fi/2srbl2wujfeolqglz8pvn/FLklein.mp4?rlkey=rmdgdevh4su5al4swt0qomcmd&amp;dl=0</w:t>
        </w:r>
      </w:hyperlink>
    </w:p>
    <w:p w14:paraId="0D309B3F" w14:textId="5C61DA36" w:rsidR="00511EF0" w:rsidRDefault="002E12B6" w:rsidP="00130709">
      <w:pPr>
        <w:rPr>
          <w:rStyle w:val="Hyperlink"/>
          <w:color w:val="auto"/>
          <w:u w:val="none"/>
        </w:rPr>
      </w:pPr>
      <w:r>
        <w:rPr>
          <w:rStyle w:val="Hyperlink"/>
          <w:noProof/>
          <w:color w:val="auto"/>
          <w:u w:val="none"/>
        </w:rPr>
        <w:drawing>
          <wp:inline distT="0" distB="0" distL="0" distR="0" wp14:anchorId="2612F32D" wp14:editId="5D3F9CB1">
            <wp:extent cx="1714500" cy="171450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pic:spPr>
                </pic:pic>
              </a:graphicData>
            </a:graphic>
          </wp:inline>
        </w:drawing>
      </w:r>
      <w:r w:rsidR="00511EF0">
        <w:rPr>
          <w:rStyle w:val="Hyperlink"/>
          <w:noProof/>
          <w:color w:val="auto"/>
          <w:u w:val="none"/>
        </w:rPr>
        <w:t xml:space="preserve">                   </w:t>
      </w:r>
      <w:r w:rsidR="00511EF0">
        <w:rPr>
          <w:rStyle w:val="Hyperlink"/>
          <w:noProof/>
          <w:color w:val="auto"/>
          <w:u w:val="none"/>
        </w:rPr>
        <w:drawing>
          <wp:inline distT="0" distB="0" distL="0" distR="0" wp14:anchorId="6C661E61" wp14:editId="74F167B3">
            <wp:extent cx="1714500" cy="171450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pic:spPr>
                </pic:pic>
              </a:graphicData>
            </a:graphic>
          </wp:inline>
        </w:drawing>
      </w:r>
      <w:r w:rsidR="00511EF0">
        <w:rPr>
          <w:rStyle w:val="Hyperlink"/>
          <w:color w:val="auto"/>
          <w:u w:val="none"/>
        </w:rPr>
        <w:br/>
        <w:t xml:space="preserve">  Video 1</w:t>
      </w:r>
      <w:r w:rsidR="00511EF0">
        <w:rPr>
          <w:rStyle w:val="Hyperlink"/>
          <w:color w:val="auto"/>
          <w:u w:val="none"/>
        </w:rPr>
        <w:tab/>
      </w:r>
      <w:r w:rsidR="00511EF0">
        <w:rPr>
          <w:rStyle w:val="Hyperlink"/>
          <w:color w:val="auto"/>
          <w:u w:val="none"/>
        </w:rPr>
        <w:tab/>
      </w:r>
      <w:r w:rsidR="00511EF0">
        <w:rPr>
          <w:rStyle w:val="Hyperlink"/>
          <w:color w:val="auto"/>
          <w:u w:val="none"/>
        </w:rPr>
        <w:tab/>
      </w:r>
      <w:r w:rsidR="005E335C">
        <w:rPr>
          <w:rStyle w:val="Hyperlink"/>
          <w:color w:val="auto"/>
          <w:u w:val="none"/>
        </w:rPr>
        <w:t xml:space="preserve">                  </w:t>
      </w:r>
      <w:r w:rsidR="00511EF0">
        <w:rPr>
          <w:rStyle w:val="Hyperlink"/>
          <w:color w:val="auto"/>
          <w:u w:val="none"/>
        </w:rPr>
        <w:t xml:space="preserve"> Video</w:t>
      </w:r>
      <w:r w:rsidR="005E335C">
        <w:rPr>
          <w:rStyle w:val="Hyperlink"/>
          <w:color w:val="auto"/>
          <w:u w:val="none"/>
        </w:rPr>
        <w:t xml:space="preserve"> </w:t>
      </w:r>
      <w:r w:rsidR="00511EF0">
        <w:rPr>
          <w:rStyle w:val="Hyperlink"/>
          <w:color w:val="auto"/>
          <w:u w:val="none"/>
        </w:rPr>
        <w:t>2</w:t>
      </w:r>
    </w:p>
    <w:p w14:paraId="6BE3DEA3" w14:textId="597922FB" w:rsidR="00803808" w:rsidRDefault="006D77EC" w:rsidP="00803808">
      <w:pPr>
        <w:rPr>
          <w:rStyle w:val="Hyperlink"/>
          <w:b/>
          <w:color w:val="auto"/>
          <w:u w:val="none"/>
        </w:rPr>
      </w:pPr>
      <w:r w:rsidRPr="006D77EC">
        <w:rPr>
          <w:rStyle w:val="Hyperlink"/>
          <w:b/>
          <w:color w:val="auto"/>
          <w:u w:val="none"/>
        </w:rPr>
        <w:lastRenderedPageBreak/>
        <w:t>Auswertung:</w:t>
      </w:r>
    </w:p>
    <w:p w14:paraId="1FE1166B" w14:textId="77777777" w:rsidR="001F515E" w:rsidRDefault="001F515E" w:rsidP="00803808">
      <w:pPr>
        <w:rPr>
          <w:rStyle w:val="Hyperlink"/>
          <w:b/>
          <w:color w:val="auto"/>
          <w:u w:val="none"/>
        </w:rPr>
      </w:pPr>
      <w:r>
        <w:rPr>
          <w:rStyle w:val="Hyperlink"/>
          <w:b/>
          <w:color w:val="auto"/>
          <w:u w:val="none"/>
        </w:rPr>
        <w:t>1.Teilexperiment</w:t>
      </w:r>
    </w:p>
    <w:p w14:paraId="1925BC73" w14:textId="77777777" w:rsidR="00803808" w:rsidRDefault="00803808" w:rsidP="00803808">
      <w:pPr>
        <w:rPr>
          <w:rStyle w:val="Hyperlink"/>
          <w:color w:val="auto"/>
          <w:u w:val="none"/>
        </w:rPr>
      </w:pPr>
      <w:r>
        <w:rPr>
          <w:rStyle w:val="Hyperlink"/>
          <w:color w:val="auto"/>
          <w:u w:val="none"/>
        </w:rPr>
        <w:t>Messwerte:</w:t>
      </w:r>
      <w:r w:rsidR="002330D2">
        <w:rPr>
          <w:rStyle w:val="Hyperlink"/>
          <w:color w:val="auto"/>
          <w:u w:val="none"/>
        </w:rPr>
        <w:t xml:space="preserve">    s=</w:t>
      </w:r>
    </w:p>
    <w:tbl>
      <w:tblPr>
        <w:tblStyle w:val="Tabellenraster"/>
        <w:tblW w:w="8118" w:type="dxa"/>
        <w:tblLook w:val="04A0" w:firstRow="1" w:lastRow="0" w:firstColumn="1" w:lastColumn="0" w:noHBand="0" w:noVBand="1"/>
      </w:tblPr>
      <w:tblGrid>
        <w:gridCol w:w="915"/>
        <w:gridCol w:w="1239"/>
        <w:gridCol w:w="1320"/>
        <w:gridCol w:w="1483"/>
        <w:gridCol w:w="1417"/>
        <w:gridCol w:w="1744"/>
      </w:tblGrid>
      <w:tr w:rsidR="002923E8" w14:paraId="51668103" w14:textId="77777777" w:rsidTr="002A6D1E">
        <w:trPr>
          <w:trHeight w:val="413"/>
        </w:trPr>
        <w:tc>
          <w:tcPr>
            <w:tcW w:w="0" w:type="auto"/>
          </w:tcPr>
          <w:p w14:paraId="57BB3662" w14:textId="77777777" w:rsidR="002923E8" w:rsidRDefault="002923E8" w:rsidP="00E42DEF">
            <w:r>
              <w:t>I in A</w:t>
            </w:r>
          </w:p>
        </w:tc>
        <w:tc>
          <w:tcPr>
            <w:tcW w:w="0" w:type="auto"/>
          </w:tcPr>
          <w:p w14:paraId="442226B1" w14:textId="77777777" w:rsidR="002923E8" w:rsidRDefault="002923E8" w:rsidP="00E42DEF">
            <w:r>
              <w:t xml:space="preserve">F in </w:t>
            </w:r>
            <w:proofErr w:type="spellStart"/>
            <w:r>
              <w:t>mN</w:t>
            </w:r>
            <w:proofErr w:type="spellEnd"/>
          </w:p>
        </w:tc>
        <w:tc>
          <w:tcPr>
            <w:tcW w:w="0" w:type="auto"/>
          </w:tcPr>
          <w:p w14:paraId="6D332D03" w14:textId="4788B186" w:rsidR="002923E8" w:rsidRPr="006D77EC" w:rsidRDefault="002923E8" w:rsidP="00E42DEF">
            <w:r>
              <w:t>F</w:t>
            </w:r>
            <w:r>
              <w:rPr>
                <w:vertAlign w:val="subscript"/>
              </w:rPr>
              <w:t>L</w:t>
            </w:r>
            <w:r>
              <w:t xml:space="preserve"> in </w:t>
            </w:r>
            <w:proofErr w:type="spellStart"/>
            <w:r>
              <w:t>mN</w:t>
            </w:r>
            <w:proofErr w:type="spellEnd"/>
          </w:p>
        </w:tc>
        <w:tc>
          <w:tcPr>
            <w:tcW w:w="1483" w:type="dxa"/>
          </w:tcPr>
          <w:p w14:paraId="5F52CEB0" w14:textId="77777777" w:rsidR="002923E8" w:rsidRDefault="002923E8" w:rsidP="00E42DEF">
            <w:r>
              <w:t xml:space="preserve">      </w:t>
            </w:r>
          </w:p>
        </w:tc>
        <w:tc>
          <w:tcPr>
            <w:tcW w:w="1417" w:type="dxa"/>
          </w:tcPr>
          <w:p w14:paraId="06D026DC" w14:textId="77777777" w:rsidR="002923E8" w:rsidRDefault="002923E8" w:rsidP="00E42DEF"/>
        </w:tc>
        <w:tc>
          <w:tcPr>
            <w:tcW w:w="1744" w:type="dxa"/>
          </w:tcPr>
          <w:p w14:paraId="7A6F6F21" w14:textId="77777777" w:rsidR="002923E8" w:rsidRDefault="002923E8" w:rsidP="00E42DEF"/>
          <w:p w14:paraId="20074172" w14:textId="77777777" w:rsidR="002923E8" w:rsidRDefault="002923E8" w:rsidP="00E42DEF"/>
        </w:tc>
      </w:tr>
      <w:tr w:rsidR="002923E8" w14:paraId="3AF26B59" w14:textId="77777777" w:rsidTr="002A6D1E">
        <w:trPr>
          <w:trHeight w:val="395"/>
        </w:trPr>
        <w:tc>
          <w:tcPr>
            <w:tcW w:w="0" w:type="auto"/>
          </w:tcPr>
          <w:p w14:paraId="64703EAF" w14:textId="77777777" w:rsidR="002923E8" w:rsidRDefault="002923E8" w:rsidP="00E42DEF"/>
        </w:tc>
        <w:tc>
          <w:tcPr>
            <w:tcW w:w="0" w:type="auto"/>
          </w:tcPr>
          <w:p w14:paraId="41219D4F" w14:textId="77777777" w:rsidR="002923E8" w:rsidRDefault="002923E8" w:rsidP="00E42DEF"/>
        </w:tc>
        <w:tc>
          <w:tcPr>
            <w:tcW w:w="0" w:type="auto"/>
          </w:tcPr>
          <w:p w14:paraId="419CC274" w14:textId="77777777" w:rsidR="002923E8" w:rsidRDefault="002923E8" w:rsidP="00E42DEF"/>
        </w:tc>
        <w:tc>
          <w:tcPr>
            <w:tcW w:w="1483" w:type="dxa"/>
          </w:tcPr>
          <w:p w14:paraId="35DCC56A" w14:textId="77777777" w:rsidR="002923E8" w:rsidRDefault="002923E8" w:rsidP="00E42DEF"/>
        </w:tc>
        <w:tc>
          <w:tcPr>
            <w:tcW w:w="1417" w:type="dxa"/>
          </w:tcPr>
          <w:p w14:paraId="718E5536" w14:textId="77777777" w:rsidR="002923E8" w:rsidRDefault="002923E8" w:rsidP="00E42DEF"/>
        </w:tc>
        <w:tc>
          <w:tcPr>
            <w:tcW w:w="1744" w:type="dxa"/>
          </w:tcPr>
          <w:p w14:paraId="7C67F36C" w14:textId="77777777" w:rsidR="002923E8" w:rsidRDefault="002923E8" w:rsidP="00E42DEF"/>
        </w:tc>
      </w:tr>
      <w:tr w:rsidR="002923E8" w14:paraId="3F99E290" w14:textId="77777777" w:rsidTr="002A6D1E">
        <w:trPr>
          <w:trHeight w:val="395"/>
        </w:trPr>
        <w:tc>
          <w:tcPr>
            <w:tcW w:w="0" w:type="auto"/>
          </w:tcPr>
          <w:p w14:paraId="010D0B94" w14:textId="77777777" w:rsidR="002923E8" w:rsidRDefault="002923E8" w:rsidP="00E42DEF"/>
        </w:tc>
        <w:tc>
          <w:tcPr>
            <w:tcW w:w="0" w:type="auto"/>
          </w:tcPr>
          <w:p w14:paraId="6C81E2DD" w14:textId="77777777" w:rsidR="002923E8" w:rsidRDefault="002923E8" w:rsidP="00E42DEF"/>
        </w:tc>
        <w:tc>
          <w:tcPr>
            <w:tcW w:w="0" w:type="auto"/>
          </w:tcPr>
          <w:p w14:paraId="4DE917AB" w14:textId="77777777" w:rsidR="002923E8" w:rsidRDefault="002923E8" w:rsidP="00E42DEF"/>
        </w:tc>
        <w:tc>
          <w:tcPr>
            <w:tcW w:w="1483" w:type="dxa"/>
          </w:tcPr>
          <w:p w14:paraId="023DE958" w14:textId="77777777" w:rsidR="002923E8" w:rsidRDefault="002923E8" w:rsidP="00E42DEF"/>
        </w:tc>
        <w:tc>
          <w:tcPr>
            <w:tcW w:w="1417" w:type="dxa"/>
          </w:tcPr>
          <w:p w14:paraId="1C2D8FDD" w14:textId="77777777" w:rsidR="002923E8" w:rsidRDefault="002923E8" w:rsidP="00E42DEF"/>
        </w:tc>
        <w:tc>
          <w:tcPr>
            <w:tcW w:w="1744" w:type="dxa"/>
          </w:tcPr>
          <w:p w14:paraId="1AF4E24A" w14:textId="77777777" w:rsidR="002923E8" w:rsidRDefault="002923E8" w:rsidP="00E42DEF"/>
        </w:tc>
      </w:tr>
      <w:tr w:rsidR="002923E8" w14:paraId="6F9016CC" w14:textId="77777777" w:rsidTr="002A6D1E">
        <w:trPr>
          <w:trHeight w:val="395"/>
        </w:trPr>
        <w:tc>
          <w:tcPr>
            <w:tcW w:w="0" w:type="auto"/>
          </w:tcPr>
          <w:p w14:paraId="0D957233" w14:textId="77777777" w:rsidR="002923E8" w:rsidRDefault="002923E8" w:rsidP="00E42DEF"/>
        </w:tc>
        <w:tc>
          <w:tcPr>
            <w:tcW w:w="0" w:type="auto"/>
          </w:tcPr>
          <w:p w14:paraId="394AD7BC" w14:textId="77777777" w:rsidR="002923E8" w:rsidRDefault="002923E8" w:rsidP="00E42DEF"/>
        </w:tc>
        <w:tc>
          <w:tcPr>
            <w:tcW w:w="0" w:type="auto"/>
          </w:tcPr>
          <w:p w14:paraId="07430C89" w14:textId="77777777" w:rsidR="002923E8" w:rsidRDefault="002923E8" w:rsidP="00E42DEF"/>
        </w:tc>
        <w:tc>
          <w:tcPr>
            <w:tcW w:w="1483" w:type="dxa"/>
          </w:tcPr>
          <w:p w14:paraId="324490F4" w14:textId="77777777" w:rsidR="002923E8" w:rsidRDefault="002923E8" w:rsidP="00E42DEF"/>
        </w:tc>
        <w:tc>
          <w:tcPr>
            <w:tcW w:w="1417" w:type="dxa"/>
          </w:tcPr>
          <w:p w14:paraId="0B79A86D" w14:textId="77777777" w:rsidR="002923E8" w:rsidRDefault="002923E8" w:rsidP="00E42DEF"/>
        </w:tc>
        <w:tc>
          <w:tcPr>
            <w:tcW w:w="1744" w:type="dxa"/>
          </w:tcPr>
          <w:p w14:paraId="553F1186" w14:textId="77777777" w:rsidR="002923E8" w:rsidRDefault="002923E8" w:rsidP="00E42DEF"/>
        </w:tc>
      </w:tr>
      <w:tr w:rsidR="002923E8" w14:paraId="584B2F11" w14:textId="77777777" w:rsidTr="002A6D1E">
        <w:trPr>
          <w:trHeight w:val="395"/>
        </w:trPr>
        <w:tc>
          <w:tcPr>
            <w:tcW w:w="0" w:type="auto"/>
          </w:tcPr>
          <w:p w14:paraId="05C77724" w14:textId="77777777" w:rsidR="002923E8" w:rsidRDefault="002923E8" w:rsidP="00E42DEF"/>
        </w:tc>
        <w:tc>
          <w:tcPr>
            <w:tcW w:w="0" w:type="auto"/>
          </w:tcPr>
          <w:p w14:paraId="50324A43" w14:textId="77777777" w:rsidR="002923E8" w:rsidRDefault="002923E8" w:rsidP="00E42DEF"/>
        </w:tc>
        <w:tc>
          <w:tcPr>
            <w:tcW w:w="0" w:type="auto"/>
          </w:tcPr>
          <w:p w14:paraId="3457D04C" w14:textId="77777777" w:rsidR="002923E8" w:rsidRDefault="002923E8" w:rsidP="00E42DEF"/>
        </w:tc>
        <w:tc>
          <w:tcPr>
            <w:tcW w:w="1483" w:type="dxa"/>
          </w:tcPr>
          <w:p w14:paraId="27DEB2ED" w14:textId="77777777" w:rsidR="002923E8" w:rsidRDefault="002923E8" w:rsidP="00E42DEF"/>
        </w:tc>
        <w:tc>
          <w:tcPr>
            <w:tcW w:w="1417" w:type="dxa"/>
          </w:tcPr>
          <w:p w14:paraId="2582F43C" w14:textId="77777777" w:rsidR="002923E8" w:rsidRDefault="002923E8" w:rsidP="00E42DEF"/>
        </w:tc>
        <w:tc>
          <w:tcPr>
            <w:tcW w:w="1744" w:type="dxa"/>
          </w:tcPr>
          <w:p w14:paraId="2BE055E0" w14:textId="77777777" w:rsidR="002923E8" w:rsidRDefault="002923E8" w:rsidP="00E42DEF"/>
        </w:tc>
      </w:tr>
      <w:tr w:rsidR="002923E8" w14:paraId="3050A3D5" w14:textId="77777777" w:rsidTr="002A6D1E">
        <w:trPr>
          <w:trHeight w:val="413"/>
        </w:trPr>
        <w:tc>
          <w:tcPr>
            <w:tcW w:w="0" w:type="auto"/>
          </w:tcPr>
          <w:p w14:paraId="57597DF5" w14:textId="77777777" w:rsidR="002923E8" w:rsidRDefault="002923E8" w:rsidP="00E42DEF"/>
        </w:tc>
        <w:tc>
          <w:tcPr>
            <w:tcW w:w="0" w:type="auto"/>
          </w:tcPr>
          <w:p w14:paraId="1F421797" w14:textId="77777777" w:rsidR="002923E8" w:rsidRDefault="002923E8" w:rsidP="00E42DEF"/>
        </w:tc>
        <w:tc>
          <w:tcPr>
            <w:tcW w:w="0" w:type="auto"/>
          </w:tcPr>
          <w:p w14:paraId="458FD1CC" w14:textId="77777777" w:rsidR="002923E8" w:rsidRDefault="002923E8" w:rsidP="00E42DEF"/>
        </w:tc>
        <w:tc>
          <w:tcPr>
            <w:tcW w:w="1483" w:type="dxa"/>
          </w:tcPr>
          <w:p w14:paraId="39706610" w14:textId="77777777" w:rsidR="002923E8" w:rsidRDefault="002923E8" w:rsidP="00E42DEF"/>
        </w:tc>
        <w:tc>
          <w:tcPr>
            <w:tcW w:w="1417" w:type="dxa"/>
          </w:tcPr>
          <w:p w14:paraId="28083D52" w14:textId="77777777" w:rsidR="002923E8" w:rsidRDefault="002923E8" w:rsidP="00E42DEF"/>
        </w:tc>
        <w:tc>
          <w:tcPr>
            <w:tcW w:w="1744" w:type="dxa"/>
          </w:tcPr>
          <w:p w14:paraId="5F252D88" w14:textId="77777777" w:rsidR="002923E8" w:rsidRDefault="002923E8" w:rsidP="00E42DEF"/>
        </w:tc>
      </w:tr>
    </w:tbl>
    <w:p w14:paraId="20BBB1C7" w14:textId="77777777" w:rsidR="00803808" w:rsidRDefault="002330D2" w:rsidP="00803808">
      <w:r>
        <w:t>Tabelle1</w:t>
      </w:r>
    </w:p>
    <w:p w14:paraId="1FC9E5B2" w14:textId="32CFB06C" w:rsidR="00803808" w:rsidRDefault="00803808" w:rsidP="00130709">
      <w:pPr>
        <w:rPr>
          <w:rStyle w:val="Hyperlink"/>
          <w:b/>
          <w:color w:val="auto"/>
          <w:u w:val="none"/>
        </w:rPr>
      </w:pPr>
      <w:r w:rsidRPr="00954B02">
        <w:rPr>
          <w:b/>
        </w:rPr>
        <w:t>Aufgabe:</w:t>
      </w:r>
      <w:r>
        <w:t xml:space="preserve"> Überprüfe ob F</w:t>
      </w:r>
      <w:r>
        <w:rPr>
          <w:vertAlign w:val="subscript"/>
        </w:rPr>
        <w:t xml:space="preserve">L </w:t>
      </w:r>
      <m:oMath>
        <m:r>
          <w:rPr>
            <w:rFonts w:ascii="Cambria Math" w:hAnsi="Cambria Math"/>
            <w:vertAlign w:val="subscript"/>
          </w:rPr>
          <m:t>~</m:t>
        </m:r>
      </m:oMath>
      <w:r>
        <w:rPr>
          <w:rFonts w:eastAsiaTheme="minorEastAsia"/>
        </w:rPr>
        <w:t xml:space="preserve"> I </w:t>
      </w:r>
      <w:r w:rsidRPr="00773D2E">
        <w:rPr>
          <w:rFonts w:eastAsiaTheme="minorEastAsia"/>
        </w:rPr>
        <w:t>(</w:t>
      </w:r>
      <m:oMath>
        <m:r>
          <w:rPr>
            <w:rFonts w:ascii="Cambria Math" w:eastAsiaTheme="minorEastAsia" w:hAnsi="Cambria Math"/>
          </w:rPr>
          <m:t xml:space="preserve"> </m:t>
        </m:r>
        <m:r>
          <m:rPr>
            <m:sty m:val="p"/>
          </m:rPr>
          <w:rPr>
            <w:rFonts w:ascii="Cambria Math" w:eastAsiaTheme="minorEastAsia" w:hAnsi="Cambria Math"/>
          </w:rPr>
          <m:t>~</m:t>
        </m:r>
      </m:oMath>
      <w:r>
        <w:rPr>
          <w:rFonts w:eastAsiaTheme="minorEastAsia"/>
        </w:rPr>
        <w:t xml:space="preserve">  </w:t>
      </w:r>
      <w:r w:rsidR="00773D2E">
        <w:rPr>
          <w:rFonts w:eastAsiaTheme="minorEastAsia"/>
        </w:rPr>
        <w:t>Zeichen für „</w:t>
      </w:r>
      <w:r w:rsidRPr="00773D2E">
        <w:rPr>
          <w:rFonts w:eastAsiaTheme="minorEastAsia"/>
          <w:b/>
        </w:rPr>
        <w:t>ist proportional zu</w:t>
      </w:r>
      <w:r w:rsidR="00773D2E">
        <w:rPr>
          <w:rFonts w:eastAsiaTheme="minorEastAsia"/>
          <w:b/>
        </w:rPr>
        <w:t>“</w:t>
      </w:r>
      <w:r>
        <w:rPr>
          <w:rFonts w:eastAsiaTheme="minorEastAsia"/>
        </w:rPr>
        <w:t>) durch Quotienten Bildung.</w:t>
      </w:r>
      <w:r>
        <w:rPr>
          <w:rFonts w:eastAsiaTheme="minorEastAsia"/>
        </w:rPr>
        <w:br/>
        <w:t>Verwende dazu eine freie Spalte der Tabelle.</w:t>
      </w:r>
    </w:p>
    <w:p w14:paraId="1F7D9543" w14:textId="77777777" w:rsidR="006D77EC" w:rsidRPr="00803808" w:rsidRDefault="00954B02" w:rsidP="00130709">
      <w:pPr>
        <w:rPr>
          <w:rStyle w:val="Hyperlink"/>
          <w:b/>
          <w:color w:val="auto"/>
          <w:u w:val="none"/>
        </w:rPr>
      </w:pPr>
      <w:r w:rsidRPr="00803808">
        <w:rPr>
          <w:rStyle w:val="Hyperlink"/>
          <w:b/>
          <w:color w:val="auto"/>
          <w:u w:val="none"/>
        </w:rPr>
        <w:t>2</w:t>
      </w:r>
      <w:r w:rsidR="006D77EC" w:rsidRPr="00803808">
        <w:rPr>
          <w:rStyle w:val="Hyperlink"/>
          <w:b/>
          <w:color w:val="auto"/>
          <w:u w:val="none"/>
        </w:rPr>
        <w:t>.Teilexperiment:</w:t>
      </w:r>
    </w:p>
    <w:p w14:paraId="2FD3FCA3" w14:textId="77777777" w:rsidR="00E4122D" w:rsidRDefault="00FB1F0C" w:rsidP="00130709">
      <w:r>
        <w:t>I=</w:t>
      </w:r>
    </w:p>
    <w:tbl>
      <w:tblPr>
        <w:tblStyle w:val="Tabellenraster"/>
        <w:tblW w:w="9464" w:type="dxa"/>
        <w:tblLook w:val="04A0" w:firstRow="1" w:lastRow="0" w:firstColumn="1" w:lastColumn="0" w:noHBand="0" w:noVBand="1"/>
      </w:tblPr>
      <w:tblGrid>
        <w:gridCol w:w="1327"/>
        <w:gridCol w:w="1356"/>
        <w:gridCol w:w="1374"/>
        <w:gridCol w:w="1154"/>
        <w:gridCol w:w="1491"/>
        <w:gridCol w:w="1293"/>
        <w:gridCol w:w="1469"/>
      </w:tblGrid>
      <w:tr w:rsidR="002923E8" w14:paraId="4865DE18" w14:textId="77777777" w:rsidTr="002330D2">
        <w:trPr>
          <w:trHeight w:val="362"/>
        </w:trPr>
        <w:tc>
          <w:tcPr>
            <w:tcW w:w="1327" w:type="dxa"/>
          </w:tcPr>
          <w:p w14:paraId="728FD620" w14:textId="77777777" w:rsidR="002923E8" w:rsidRDefault="002923E8" w:rsidP="00FB1F0C">
            <w:pPr>
              <w:jc w:val="center"/>
            </w:pPr>
            <w:r>
              <w:t>s in m</w:t>
            </w:r>
          </w:p>
        </w:tc>
        <w:tc>
          <w:tcPr>
            <w:tcW w:w="1356" w:type="dxa"/>
          </w:tcPr>
          <w:p w14:paraId="13166C75" w14:textId="77777777" w:rsidR="002923E8" w:rsidRDefault="002923E8" w:rsidP="00FB1F0C">
            <w:pPr>
              <w:jc w:val="center"/>
            </w:pPr>
            <w:r>
              <w:t xml:space="preserve">F in </w:t>
            </w:r>
            <w:proofErr w:type="spellStart"/>
            <w:r>
              <w:t>mN</w:t>
            </w:r>
            <w:proofErr w:type="spellEnd"/>
          </w:p>
        </w:tc>
        <w:tc>
          <w:tcPr>
            <w:tcW w:w="1374" w:type="dxa"/>
          </w:tcPr>
          <w:p w14:paraId="5E4B8E75" w14:textId="77777777" w:rsidR="002923E8" w:rsidRPr="002923E8" w:rsidRDefault="002923E8" w:rsidP="00130709">
            <w:proofErr w:type="spellStart"/>
            <w:r>
              <w:t>F</w:t>
            </w:r>
            <w:r>
              <w:rPr>
                <w:vertAlign w:val="subscript"/>
              </w:rPr>
              <w:t>z</w:t>
            </w:r>
            <w:r>
              <w:t>+F</w:t>
            </w:r>
            <w:r>
              <w:rPr>
                <w:vertAlign w:val="subscript"/>
              </w:rPr>
              <w:t>g</w:t>
            </w:r>
            <w:proofErr w:type="spellEnd"/>
            <w:r>
              <w:t xml:space="preserve"> in </w:t>
            </w:r>
            <w:proofErr w:type="spellStart"/>
            <w:r>
              <w:t>mN</w:t>
            </w:r>
            <w:proofErr w:type="spellEnd"/>
          </w:p>
        </w:tc>
        <w:tc>
          <w:tcPr>
            <w:tcW w:w="1154" w:type="dxa"/>
          </w:tcPr>
          <w:p w14:paraId="13A50310" w14:textId="585BE046" w:rsidR="002923E8" w:rsidRDefault="002923E8" w:rsidP="00130709">
            <w:r>
              <w:t>F</w:t>
            </w:r>
            <w:r>
              <w:rPr>
                <w:vertAlign w:val="subscript"/>
              </w:rPr>
              <w:t xml:space="preserve">L </w:t>
            </w:r>
            <w:r>
              <w:t xml:space="preserve">in </w:t>
            </w:r>
            <w:proofErr w:type="spellStart"/>
            <w:r>
              <w:t>mN</w:t>
            </w:r>
            <w:proofErr w:type="spellEnd"/>
          </w:p>
        </w:tc>
        <w:tc>
          <w:tcPr>
            <w:tcW w:w="1491" w:type="dxa"/>
          </w:tcPr>
          <w:p w14:paraId="3C732726" w14:textId="77777777" w:rsidR="002923E8" w:rsidRDefault="002923E8" w:rsidP="00130709"/>
        </w:tc>
        <w:tc>
          <w:tcPr>
            <w:tcW w:w="1293" w:type="dxa"/>
          </w:tcPr>
          <w:p w14:paraId="28B1A856" w14:textId="77777777" w:rsidR="002923E8" w:rsidRDefault="002923E8" w:rsidP="00130709"/>
        </w:tc>
        <w:tc>
          <w:tcPr>
            <w:tcW w:w="1469" w:type="dxa"/>
          </w:tcPr>
          <w:p w14:paraId="4293A251" w14:textId="77777777" w:rsidR="002923E8" w:rsidRDefault="002923E8" w:rsidP="00130709"/>
          <w:p w14:paraId="34C6C44F" w14:textId="77777777" w:rsidR="002923E8" w:rsidRDefault="002923E8" w:rsidP="00130709"/>
        </w:tc>
      </w:tr>
      <w:tr w:rsidR="002923E8" w14:paraId="69B8BC99" w14:textId="77777777" w:rsidTr="002330D2">
        <w:trPr>
          <w:trHeight w:val="378"/>
        </w:trPr>
        <w:tc>
          <w:tcPr>
            <w:tcW w:w="1327" w:type="dxa"/>
          </w:tcPr>
          <w:p w14:paraId="07061EEE" w14:textId="77777777" w:rsidR="002923E8" w:rsidRDefault="002923E8" w:rsidP="00130709"/>
        </w:tc>
        <w:tc>
          <w:tcPr>
            <w:tcW w:w="1356" w:type="dxa"/>
          </w:tcPr>
          <w:p w14:paraId="10DD4CA2" w14:textId="77777777" w:rsidR="002923E8" w:rsidRDefault="002923E8" w:rsidP="00130709"/>
        </w:tc>
        <w:tc>
          <w:tcPr>
            <w:tcW w:w="1374" w:type="dxa"/>
          </w:tcPr>
          <w:p w14:paraId="14D190DC" w14:textId="77777777" w:rsidR="002923E8" w:rsidRDefault="002923E8" w:rsidP="00130709"/>
        </w:tc>
        <w:tc>
          <w:tcPr>
            <w:tcW w:w="1154" w:type="dxa"/>
          </w:tcPr>
          <w:p w14:paraId="46AF0FA1" w14:textId="77777777" w:rsidR="002923E8" w:rsidRDefault="002923E8" w:rsidP="00130709"/>
        </w:tc>
        <w:tc>
          <w:tcPr>
            <w:tcW w:w="1491" w:type="dxa"/>
          </w:tcPr>
          <w:p w14:paraId="44F766CF" w14:textId="77777777" w:rsidR="002923E8" w:rsidRDefault="002923E8" w:rsidP="00130709"/>
        </w:tc>
        <w:tc>
          <w:tcPr>
            <w:tcW w:w="1293" w:type="dxa"/>
          </w:tcPr>
          <w:p w14:paraId="622FEC70" w14:textId="77777777" w:rsidR="002923E8" w:rsidRDefault="002923E8" w:rsidP="00130709"/>
        </w:tc>
        <w:tc>
          <w:tcPr>
            <w:tcW w:w="1469" w:type="dxa"/>
          </w:tcPr>
          <w:p w14:paraId="638E6B56" w14:textId="77777777" w:rsidR="002923E8" w:rsidRDefault="002923E8" w:rsidP="00130709"/>
        </w:tc>
      </w:tr>
      <w:tr w:rsidR="002923E8" w14:paraId="76352818" w14:textId="77777777" w:rsidTr="002330D2">
        <w:trPr>
          <w:trHeight w:val="378"/>
        </w:trPr>
        <w:tc>
          <w:tcPr>
            <w:tcW w:w="1327" w:type="dxa"/>
          </w:tcPr>
          <w:p w14:paraId="6F282B2C" w14:textId="77777777" w:rsidR="002923E8" w:rsidRDefault="002923E8" w:rsidP="00130709"/>
        </w:tc>
        <w:tc>
          <w:tcPr>
            <w:tcW w:w="1356" w:type="dxa"/>
          </w:tcPr>
          <w:p w14:paraId="730D1EE8" w14:textId="77777777" w:rsidR="002923E8" w:rsidRDefault="002923E8" w:rsidP="00130709"/>
        </w:tc>
        <w:tc>
          <w:tcPr>
            <w:tcW w:w="1374" w:type="dxa"/>
          </w:tcPr>
          <w:p w14:paraId="5967A816" w14:textId="77777777" w:rsidR="002923E8" w:rsidRDefault="002923E8" w:rsidP="00130709"/>
        </w:tc>
        <w:tc>
          <w:tcPr>
            <w:tcW w:w="1154" w:type="dxa"/>
          </w:tcPr>
          <w:p w14:paraId="78A82CEE" w14:textId="77777777" w:rsidR="002923E8" w:rsidRDefault="002923E8" w:rsidP="00130709"/>
        </w:tc>
        <w:tc>
          <w:tcPr>
            <w:tcW w:w="1491" w:type="dxa"/>
          </w:tcPr>
          <w:p w14:paraId="66D0979A" w14:textId="77777777" w:rsidR="002923E8" w:rsidRDefault="002923E8" w:rsidP="00130709"/>
        </w:tc>
        <w:tc>
          <w:tcPr>
            <w:tcW w:w="1293" w:type="dxa"/>
          </w:tcPr>
          <w:p w14:paraId="6B54D392" w14:textId="77777777" w:rsidR="002923E8" w:rsidRDefault="002923E8" w:rsidP="00130709"/>
        </w:tc>
        <w:tc>
          <w:tcPr>
            <w:tcW w:w="1469" w:type="dxa"/>
          </w:tcPr>
          <w:p w14:paraId="30458612" w14:textId="77777777" w:rsidR="002923E8" w:rsidRDefault="002923E8" w:rsidP="00130709"/>
        </w:tc>
      </w:tr>
    </w:tbl>
    <w:p w14:paraId="49FB12DD" w14:textId="403AC4EB" w:rsidR="00803808" w:rsidRDefault="002330D2" w:rsidP="00130709">
      <w:pPr>
        <w:rPr>
          <w:rFonts w:eastAsiaTheme="minorEastAsia"/>
        </w:rPr>
      </w:pPr>
      <w:r>
        <w:t>Tabelle2</w:t>
      </w:r>
      <w:r w:rsidR="004B24DE">
        <w:rPr>
          <w:b/>
        </w:rPr>
        <w:br/>
      </w:r>
      <w:r w:rsidR="004B24DE">
        <w:rPr>
          <w:b/>
        </w:rPr>
        <w:br/>
      </w:r>
      <w:r w:rsidR="00954B02">
        <w:rPr>
          <w:b/>
        </w:rPr>
        <w:t xml:space="preserve">Aufgabe: </w:t>
      </w:r>
      <w:r w:rsidR="00954B02">
        <w:t>Überprüfe</w:t>
      </w:r>
      <w:r w:rsidR="00803808">
        <w:t xml:space="preserve"> durch Quotienten Bildung</w:t>
      </w:r>
      <w:r w:rsidR="00954B02">
        <w:t>, ob F</w:t>
      </w:r>
      <w:r w:rsidR="00954B02">
        <w:rPr>
          <w:vertAlign w:val="subscript"/>
        </w:rPr>
        <w:t>L</w:t>
      </w:r>
      <w:r w:rsidR="00803808">
        <w:rPr>
          <w:vertAlign w:val="subscript"/>
        </w:rPr>
        <w:t xml:space="preserve"> </w:t>
      </w:r>
      <m:oMath>
        <m:r>
          <w:rPr>
            <w:rFonts w:ascii="Cambria Math" w:hAnsi="Cambria Math"/>
            <w:vertAlign w:val="subscript"/>
          </w:rPr>
          <m:t>~</m:t>
        </m:r>
      </m:oMath>
      <w:r w:rsidR="00803808">
        <w:rPr>
          <w:rFonts w:eastAsiaTheme="minorEastAsia"/>
        </w:rPr>
        <w:t xml:space="preserve"> s gilt.</w:t>
      </w:r>
      <w:r w:rsidR="00803808">
        <w:rPr>
          <w:rFonts w:eastAsiaTheme="minorEastAsia"/>
        </w:rPr>
        <w:br/>
        <w:t>Verwende dazu eine freie Spalte der Tabelle.</w:t>
      </w:r>
    </w:p>
    <w:p w14:paraId="400F75D6" w14:textId="77777777" w:rsidR="00DD5729" w:rsidRDefault="00DD5729" w:rsidP="00130709">
      <w:pPr>
        <w:rPr>
          <w:rFonts w:eastAsiaTheme="minorEastAsia"/>
          <w:b/>
        </w:rPr>
      </w:pPr>
      <w:r w:rsidRPr="00DD5729">
        <w:rPr>
          <w:rFonts w:eastAsiaTheme="minorEastAsia"/>
          <w:b/>
        </w:rPr>
        <w:t>Schlussfolgerung aus beiden Teilexperimenten-eine Formel in der beides steckt</w:t>
      </w:r>
      <w:r>
        <w:rPr>
          <w:rFonts w:eastAsiaTheme="minorEastAsia"/>
          <w:b/>
        </w:rPr>
        <w:t>:</w:t>
      </w:r>
    </w:p>
    <w:p w14:paraId="2C286C82" w14:textId="77777777" w:rsidR="00DD5729" w:rsidRDefault="00DD5729" w:rsidP="00130709">
      <w:pPr>
        <w:rPr>
          <w:rFonts w:eastAsiaTheme="minorEastAsia"/>
        </w:rPr>
      </w:pPr>
      <w:r>
        <w:rPr>
          <w:rFonts w:eastAsiaTheme="minorEastAsia"/>
        </w:rPr>
        <w:t>Allgemein gilt, wenn eine Größe hier F</w:t>
      </w:r>
      <w:r>
        <w:rPr>
          <w:rFonts w:eastAsiaTheme="minorEastAsia"/>
          <w:vertAlign w:val="subscript"/>
        </w:rPr>
        <w:t>L</w:t>
      </w:r>
      <w:r>
        <w:rPr>
          <w:rFonts w:eastAsiaTheme="minorEastAsia"/>
        </w:rPr>
        <w:t xml:space="preserve"> proportional zu zwei Größen hier I und s ist, dann ist sie auch proportional zum Produkt der beiden Größen hier </w:t>
      </w:r>
      <w:proofErr w:type="spellStart"/>
      <w:r>
        <w:rPr>
          <w:rFonts w:eastAsiaTheme="minorEastAsia"/>
        </w:rPr>
        <w:t>I</w:t>
      </w:r>
      <w:r>
        <w:rPr>
          <w:rFonts w:eastAsiaTheme="minorEastAsia"/>
          <w:vertAlign w:val="superscript"/>
        </w:rPr>
        <w:t>.</w:t>
      </w:r>
      <w:r>
        <w:rPr>
          <w:rFonts w:eastAsiaTheme="minorEastAsia"/>
        </w:rPr>
        <w:t>s.</w:t>
      </w:r>
      <w:proofErr w:type="spellEnd"/>
    </w:p>
    <w:p w14:paraId="25D781EF" w14:textId="77777777" w:rsidR="00DD5729" w:rsidRDefault="00DD5729" w:rsidP="00130709">
      <w:pPr>
        <w:rPr>
          <w:rFonts w:eastAsiaTheme="minorEastAsia"/>
        </w:rPr>
      </w:pPr>
      <w:r>
        <w:rPr>
          <w:rFonts w:eastAsiaTheme="minorEastAsia"/>
        </w:rPr>
        <w:t>Genauer formuliert gilt:</w:t>
      </w:r>
    </w:p>
    <w:p w14:paraId="57A064F8" w14:textId="1185973E" w:rsidR="00DD5729" w:rsidRDefault="00DD5729" w:rsidP="00DD5729">
      <w:pPr>
        <w:ind w:left="708" w:hanging="708"/>
        <w:rPr>
          <w:rFonts w:eastAsiaTheme="minorEastAsia"/>
        </w:rPr>
      </w:pPr>
      <w:r>
        <w:rPr>
          <w:rFonts w:eastAsiaTheme="minorEastAsia"/>
        </w:rPr>
        <w:t xml:space="preserve">Wenn </w:t>
      </w:r>
      <w:r>
        <w:rPr>
          <w:rFonts w:eastAsiaTheme="minorEastAsia"/>
        </w:rPr>
        <w:tab/>
        <w:t>F</w:t>
      </w:r>
      <w:r>
        <w:rPr>
          <w:rFonts w:eastAsiaTheme="minorEastAsia"/>
          <w:vertAlign w:val="subscript"/>
        </w:rPr>
        <w:t>L</w:t>
      </w:r>
      <m:oMath>
        <m:r>
          <w:rPr>
            <w:rFonts w:ascii="Cambria Math" w:eastAsiaTheme="minorEastAsia" w:hAnsi="Cambria Math"/>
            <w:vertAlign w:val="subscript"/>
          </w:rPr>
          <m:t>~</m:t>
        </m:r>
      </m:oMath>
      <w:r>
        <w:rPr>
          <w:rFonts w:eastAsiaTheme="minorEastAsia"/>
        </w:rPr>
        <w:t>I für s konstant und</w:t>
      </w:r>
      <w:r>
        <w:rPr>
          <w:rFonts w:eastAsiaTheme="minorEastAsia"/>
        </w:rPr>
        <w:br/>
        <w:t>F</w:t>
      </w:r>
      <w:r>
        <w:rPr>
          <w:rFonts w:eastAsiaTheme="minorEastAsia"/>
          <w:vertAlign w:val="subscript"/>
        </w:rPr>
        <w:t>L</w:t>
      </w:r>
      <m:oMath>
        <m:r>
          <w:rPr>
            <w:rFonts w:ascii="Cambria Math" w:eastAsiaTheme="minorEastAsia" w:hAnsi="Cambria Math"/>
            <w:vertAlign w:val="subscript"/>
          </w:rPr>
          <m:t>~s</m:t>
        </m:r>
      </m:oMath>
      <w:r>
        <w:rPr>
          <w:rFonts w:eastAsiaTheme="minorEastAsia"/>
          <w:vertAlign w:val="subscript"/>
        </w:rPr>
        <w:t xml:space="preserve"> </w:t>
      </w:r>
      <w:r>
        <w:rPr>
          <w:rFonts w:eastAsiaTheme="minorEastAsia"/>
        </w:rPr>
        <w:t xml:space="preserve">für I konstant </w:t>
      </w:r>
    </w:p>
    <w:p w14:paraId="3F4E724F" w14:textId="77777777" w:rsidR="004E2171" w:rsidRDefault="004E2171" w:rsidP="00DD5729">
      <w:pPr>
        <w:ind w:left="708" w:hanging="708"/>
        <w:rPr>
          <w:rFonts w:eastAsiaTheme="minorEastAsia"/>
          <w:vertAlign w:val="subscript"/>
        </w:rPr>
      </w:pPr>
      <w:r>
        <w:rPr>
          <w:rFonts w:eastAsiaTheme="minorEastAsia"/>
        </w:rPr>
        <w:t xml:space="preserve"> dann ist F</w:t>
      </w:r>
      <w:r>
        <w:rPr>
          <w:rFonts w:eastAsiaTheme="minorEastAsia"/>
          <w:vertAlign w:val="subscript"/>
        </w:rPr>
        <w:t>L</w:t>
      </w:r>
      <m:oMath>
        <m:r>
          <w:rPr>
            <w:rFonts w:ascii="Cambria Math" w:eastAsiaTheme="minorEastAsia" w:hAnsi="Cambria Math"/>
            <w:vertAlign w:val="subscript"/>
          </w:rPr>
          <m:t>~I∙s</m:t>
        </m:r>
      </m:oMath>
    </w:p>
    <w:p w14:paraId="3F840FF9" w14:textId="77777777" w:rsidR="004E2171" w:rsidRDefault="004E2171" w:rsidP="00DD5729">
      <w:pPr>
        <w:ind w:left="708" w:hanging="708"/>
        <w:rPr>
          <w:rFonts w:eastAsiaTheme="minorEastAsia"/>
        </w:rPr>
      </w:pPr>
      <w:r>
        <w:rPr>
          <w:rFonts w:eastAsiaTheme="minorEastAsia"/>
        </w:rPr>
        <w:t>Überprüfe dies und berechne die Proportionalitätskonstante B,</w:t>
      </w:r>
    </w:p>
    <w:p w14:paraId="4865A40A" w14:textId="4D533C10" w:rsidR="004E2171" w:rsidRDefault="004E2171" w:rsidP="00DD5729">
      <w:pPr>
        <w:ind w:left="708" w:hanging="708"/>
        <w:rPr>
          <w:rFonts w:eastAsiaTheme="minorEastAsia"/>
        </w:rPr>
      </w:pPr>
      <w:r>
        <w:rPr>
          <w:rFonts w:eastAsiaTheme="minorEastAsia"/>
        </w:rPr>
        <w:t>a)</w:t>
      </w:r>
      <w:r w:rsidR="00FC6EF8">
        <w:rPr>
          <w:rFonts w:eastAsiaTheme="minorEastAsia"/>
        </w:rPr>
        <w:t xml:space="preserve"> </w:t>
      </w:r>
      <w:r>
        <w:rPr>
          <w:rFonts w:eastAsiaTheme="minorEastAsia"/>
        </w:rPr>
        <w:t>….   durch Quotienten Bildung. (Verwende die freie</w:t>
      </w:r>
      <w:r w:rsidR="00F50D22">
        <w:rPr>
          <w:rFonts w:eastAsiaTheme="minorEastAsia"/>
        </w:rPr>
        <w:t>n</w:t>
      </w:r>
      <w:r>
        <w:rPr>
          <w:rFonts w:eastAsiaTheme="minorEastAsia"/>
        </w:rPr>
        <w:t xml:space="preserve"> Spalte</w:t>
      </w:r>
      <w:r w:rsidR="00F50D22">
        <w:rPr>
          <w:rFonts w:eastAsiaTheme="minorEastAsia"/>
        </w:rPr>
        <w:t>n</w:t>
      </w:r>
      <w:r>
        <w:rPr>
          <w:rFonts w:eastAsiaTheme="minorEastAsia"/>
        </w:rPr>
        <w:t xml:space="preserve"> in den </w:t>
      </w:r>
      <w:r w:rsidR="00F50D22">
        <w:rPr>
          <w:rFonts w:eastAsiaTheme="minorEastAsia"/>
        </w:rPr>
        <w:t xml:space="preserve">beiden </w:t>
      </w:r>
      <w:r>
        <w:rPr>
          <w:rFonts w:eastAsiaTheme="minorEastAsia"/>
        </w:rPr>
        <w:t>Tabelle</w:t>
      </w:r>
      <w:r w:rsidR="00F50D22">
        <w:rPr>
          <w:rFonts w:eastAsiaTheme="minorEastAsia"/>
        </w:rPr>
        <w:t>n</w:t>
      </w:r>
      <w:r>
        <w:rPr>
          <w:rFonts w:eastAsiaTheme="minorEastAsia"/>
        </w:rPr>
        <w:t>!)</w:t>
      </w:r>
      <w:r w:rsidR="00F50D22">
        <w:rPr>
          <w:rFonts w:eastAsiaTheme="minorEastAsia"/>
        </w:rPr>
        <w:t xml:space="preserve"> </w:t>
      </w:r>
    </w:p>
    <w:p w14:paraId="7E52F2A3" w14:textId="2BCFE6DA" w:rsidR="00DD5729" w:rsidRPr="00DD5729" w:rsidRDefault="004E2171" w:rsidP="00DD5729">
      <w:pPr>
        <w:ind w:left="708" w:hanging="708"/>
        <w:rPr>
          <w:rFonts w:eastAsiaTheme="minorEastAsia"/>
        </w:rPr>
      </w:pPr>
      <w:r>
        <w:rPr>
          <w:rFonts w:eastAsiaTheme="minorEastAsia"/>
        </w:rPr>
        <w:t>b)</w:t>
      </w:r>
      <w:r w:rsidR="00FC6EF8">
        <w:rPr>
          <w:rFonts w:eastAsiaTheme="minorEastAsia"/>
        </w:rPr>
        <w:t xml:space="preserve"> </w:t>
      </w:r>
      <w:r>
        <w:rPr>
          <w:rFonts w:eastAsiaTheme="minorEastAsia"/>
        </w:rPr>
        <w:t>..... mit Hilfe eines I</w:t>
      </w:r>
      <w:r>
        <w:rPr>
          <w:rFonts w:eastAsiaTheme="minorEastAsia"/>
          <w:vertAlign w:val="superscript"/>
        </w:rPr>
        <w:t>.</w:t>
      </w:r>
      <w:r>
        <w:rPr>
          <w:rFonts w:eastAsiaTheme="minorEastAsia"/>
        </w:rPr>
        <w:t>s-F</w:t>
      </w:r>
      <w:r>
        <w:rPr>
          <w:rFonts w:eastAsiaTheme="minorEastAsia"/>
          <w:vertAlign w:val="subscript"/>
        </w:rPr>
        <w:t>L</w:t>
      </w:r>
      <w:r>
        <w:rPr>
          <w:rFonts w:eastAsiaTheme="minorEastAsia"/>
        </w:rPr>
        <w:t xml:space="preserve"> –Diagramms </w:t>
      </w:r>
      <w:r w:rsidR="009E2CC2">
        <w:rPr>
          <w:rFonts w:eastAsiaTheme="minorEastAsia"/>
        </w:rPr>
        <w:t>(Steigung der Ausgleichsgeraden)</w:t>
      </w:r>
      <w:r w:rsidR="00DD5729">
        <w:rPr>
          <w:rFonts w:eastAsiaTheme="minorEastAsia"/>
        </w:rPr>
        <w:br/>
      </w:r>
      <w:r w:rsidR="00DD5729">
        <w:rPr>
          <w:rFonts w:eastAsiaTheme="minorEastAsia"/>
        </w:rPr>
        <w:tab/>
      </w:r>
    </w:p>
    <w:p w14:paraId="092767A5" w14:textId="77777777" w:rsidR="002A6D1E" w:rsidRDefault="002A6D1E" w:rsidP="00C938CD">
      <w:pPr>
        <w:jc w:val="center"/>
        <w:rPr>
          <w:b/>
        </w:rPr>
      </w:pPr>
    </w:p>
    <w:p w14:paraId="4D4EF303" w14:textId="74B970C0" w:rsidR="00C938CD" w:rsidRDefault="00C938CD" w:rsidP="00C938CD">
      <w:pPr>
        <w:jc w:val="center"/>
        <w:rPr>
          <w:b/>
        </w:rPr>
      </w:pPr>
      <w:r>
        <w:rPr>
          <w:b/>
        </w:rPr>
        <w:t>Ein Maß für das Magnetfeld</w:t>
      </w:r>
    </w:p>
    <w:p w14:paraId="68CDA0E4" w14:textId="77777777" w:rsidR="00C938CD" w:rsidRDefault="00C938CD" w:rsidP="00C938CD">
      <w:pPr>
        <w:rPr>
          <w:u w:val="single"/>
        </w:rPr>
      </w:pPr>
      <w:r>
        <w:rPr>
          <w:u w:val="single"/>
        </w:rPr>
        <w:t>Bisheriges experimentelles Ergebnis:</w:t>
      </w:r>
    </w:p>
    <w:p w14:paraId="33A22CC3" w14:textId="4B2B622D" w:rsidR="00C938CD" w:rsidRDefault="00C938CD" w:rsidP="00C938CD">
      <w:pPr>
        <w:rPr>
          <w:rFonts w:eastAsiaTheme="minorEastAsia"/>
        </w:rPr>
      </w:pPr>
      <w:r>
        <w:t>Bring man ein stromdurchflossenes Leiterstück der Länge s in dem die Stromstärke I herrscht in ein konstantes Magnetfeld, dann ist die Lorentzkraft F</w:t>
      </w:r>
      <w:r>
        <w:rPr>
          <w:vertAlign w:val="subscript"/>
        </w:rPr>
        <w:t>L</w:t>
      </w:r>
      <w:r>
        <w:t xml:space="preserve"> proportional zu I</w:t>
      </w:r>
      <w:r>
        <w:rPr>
          <w:vertAlign w:val="superscript"/>
        </w:rPr>
        <w:t>.</w:t>
      </w:r>
      <w:r>
        <w:t xml:space="preserve"> s, und daher ist der Quotient   B=</w:t>
      </w:r>
      <m:oMath>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L</m:t>
                </m:r>
              </m:sub>
            </m:sSub>
          </m:num>
          <m:den>
            <m:r>
              <w:rPr>
                <w:rFonts w:ascii="Cambria Math" w:hAnsi="Cambria Math"/>
              </w:rPr>
              <m:t>I∙</m:t>
            </m:r>
            <m:r>
              <m:rPr>
                <m:sty m:val="p"/>
              </m:rPr>
              <w:rPr>
                <w:rFonts w:ascii="Cambria Math" w:hAnsi="Cambria Math"/>
              </w:rPr>
              <m:t>s</m:t>
            </m:r>
          </m:den>
        </m:f>
      </m:oMath>
      <w:r>
        <w:rPr>
          <w:rFonts w:eastAsiaTheme="minorEastAsia"/>
        </w:rPr>
        <w:t xml:space="preserve"> konstant.</w:t>
      </w:r>
    </w:p>
    <w:p w14:paraId="6F9BF7D3" w14:textId="09F39DCD" w:rsidR="00C938CD" w:rsidRDefault="00C938CD" w:rsidP="00C938CD">
      <w:pPr>
        <w:rPr>
          <w:rFonts w:eastAsiaTheme="minorEastAsia"/>
        </w:rPr>
      </w:pPr>
      <w:r>
        <w:rPr>
          <w:noProof/>
        </w:rPr>
        <mc:AlternateContent>
          <mc:Choice Requires="wps">
            <w:drawing>
              <wp:anchor distT="0" distB="0" distL="114300" distR="114300" simplePos="0" relativeHeight="251659264" behindDoc="0" locked="0" layoutInCell="1" allowOverlap="1" wp14:anchorId="48DC7A5C" wp14:editId="6C77C7AB">
                <wp:simplePos x="0" y="0"/>
                <wp:positionH relativeFrom="column">
                  <wp:posOffset>-99695</wp:posOffset>
                </wp:positionH>
                <wp:positionV relativeFrom="paragraph">
                  <wp:posOffset>1999615</wp:posOffset>
                </wp:positionV>
                <wp:extent cx="6141720" cy="1531620"/>
                <wp:effectExtent l="0" t="0" r="11430" b="11430"/>
                <wp:wrapNone/>
                <wp:docPr id="10" name="Rechteck 10"/>
                <wp:cNvGraphicFramePr/>
                <a:graphic xmlns:a="http://schemas.openxmlformats.org/drawingml/2006/main">
                  <a:graphicData uri="http://schemas.microsoft.com/office/word/2010/wordprocessingShape">
                    <wps:wsp>
                      <wps:cNvSpPr/>
                      <wps:spPr>
                        <a:xfrm>
                          <a:off x="0" y="0"/>
                          <a:ext cx="6141720" cy="153162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37EF9" id="Rechteck 10" o:spid="_x0000_s1026" style="position:absolute;margin-left:-7.85pt;margin-top:157.45pt;width:483.6pt;height:12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" filled="f" strokecolor="#243f60 [1604]" strokeweight="2pt"/>
            </w:pict>
          </mc:Fallback>
        </mc:AlternateContent>
      </w:r>
      <w:r>
        <w:rPr>
          <w:rFonts w:eastAsiaTheme="minorEastAsia"/>
          <w:u w:val="single"/>
        </w:rPr>
        <w:t>Gedankenexperiment:</w:t>
      </w:r>
      <w:r>
        <w:rPr>
          <w:rFonts w:eastAsiaTheme="minorEastAsia"/>
        </w:rPr>
        <w:t xml:space="preserve"> Wir verändern in unserem Experiment das Magnetfeld, indem wir die Stromstärke in den felderzeugenden Spulen verändern, und vermessen es dann wieder mit dem Leiterrähmchen. Für das neue Magnetfeld wäre der Quotient </w:t>
      </w:r>
      <w:r>
        <w:t>B=</w:t>
      </w:r>
      <m:oMath>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L</m:t>
                </m:r>
              </m:sub>
            </m:sSub>
          </m:num>
          <m:den>
            <m:r>
              <w:rPr>
                <w:rFonts w:ascii="Cambria Math" w:hAnsi="Cambria Math"/>
              </w:rPr>
              <m:t>I∙</m:t>
            </m:r>
            <m:r>
              <m:rPr>
                <m:sty m:val="p"/>
              </m:rPr>
              <w:rPr>
                <w:rFonts w:ascii="Cambria Math" w:hAnsi="Cambria Math"/>
              </w:rPr>
              <m:t>s</m:t>
            </m:r>
          </m:den>
        </m:f>
      </m:oMath>
      <w:r>
        <w:rPr>
          <w:rFonts w:eastAsiaTheme="minorEastAsia"/>
        </w:rPr>
        <w:t xml:space="preserve"> wieder konstant, hätte aber einen anderen Wert als das ursprüngliche.</w:t>
      </w:r>
      <w:r>
        <w:rPr>
          <w:rFonts w:eastAsiaTheme="minorEastAsia"/>
        </w:rPr>
        <w:br/>
        <w:t xml:space="preserve">Wir werden dasjenige der beiden Felder als stärker ansehen, das auf das Rähmchen bei gleichem I und s die größere Kraft ausübt. Nach </w:t>
      </w:r>
      <w:r>
        <w:t>B=</w:t>
      </w:r>
      <m:oMath>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L</m:t>
                </m:r>
              </m:sub>
            </m:sSub>
          </m:num>
          <m:den>
            <m:r>
              <w:rPr>
                <w:rFonts w:ascii="Cambria Math" w:hAnsi="Cambria Math"/>
              </w:rPr>
              <m:t>I∙</m:t>
            </m:r>
            <m:r>
              <m:rPr>
                <m:sty m:val="p"/>
              </m:rPr>
              <w:rPr>
                <w:rFonts w:ascii="Cambria Math" w:hAnsi="Cambria Math"/>
              </w:rPr>
              <m:t>s</m:t>
            </m:r>
          </m:den>
        </m:f>
      </m:oMath>
      <w:r>
        <w:rPr>
          <w:rFonts w:eastAsiaTheme="minorEastAsia"/>
        </w:rPr>
        <w:t xml:space="preserve"> ist dann auch B größer.</w:t>
      </w:r>
      <w:r>
        <w:rPr>
          <w:rFonts w:eastAsiaTheme="minorEastAsia"/>
        </w:rPr>
        <w:br/>
        <w:t xml:space="preserve"> Wenn sich die Lorentzkraft F</w:t>
      </w:r>
      <w:r>
        <w:rPr>
          <w:rFonts w:eastAsiaTheme="minorEastAsia"/>
          <w:vertAlign w:val="subscript"/>
        </w:rPr>
        <w:t>L</w:t>
      </w:r>
      <w:r>
        <w:rPr>
          <w:rFonts w:eastAsiaTheme="minorEastAsia"/>
        </w:rPr>
        <w:t xml:space="preserve"> bei gleichem I und s beim neuen Feld z.B.  jeweils verdoppelt, dann würde sich der Quotient B ebenfalls verdoppeln.</w:t>
      </w:r>
      <w:r>
        <w:rPr>
          <w:rFonts w:eastAsiaTheme="minorEastAsia"/>
        </w:rPr>
        <w:br/>
        <w:t>B ist daher eine Größe, die zur Kennzeichnung der Stärke eines Magnetfeldes geeignet ist.</w:t>
      </w:r>
    </w:p>
    <w:p w14:paraId="4D7F4254" w14:textId="77777777" w:rsidR="00C938CD" w:rsidRDefault="00C938CD" w:rsidP="00C938CD">
      <w:pPr>
        <w:rPr>
          <w:rFonts w:eastAsiaTheme="minorEastAsia"/>
          <w:b/>
        </w:rPr>
      </w:pPr>
      <w:r>
        <w:rPr>
          <w:rFonts w:eastAsiaTheme="minorEastAsia"/>
        </w:rPr>
        <w:t xml:space="preserve">Als Maß für die Stärke des Magnetfeldes führen wir einen Vektor </w:t>
      </w:r>
      <m:oMath>
        <m:acc>
          <m:accPr>
            <m:chr m:val="⃗"/>
            <m:ctrlPr>
              <w:rPr>
                <w:rFonts w:ascii="Cambria Math" w:eastAsiaTheme="minorEastAsia" w:hAnsi="Cambria Math"/>
                <w:b/>
                <w:i/>
              </w:rPr>
            </m:ctrlPr>
          </m:accPr>
          <m:e>
            <m:r>
              <m:rPr>
                <m:sty m:val="bi"/>
              </m:rPr>
              <w:rPr>
                <w:rFonts w:ascii="Cambria Math" w:eastAsiaTheme="minorEastAsia" w:hAnsi="Cambria Math"/>
              </w:rPr>
              <m:t xml:space="preserve">B </m:t>
            </m:r>
          </m:e>
        </m:acc>
      </m:oMath>
      <w:r>
        <w:rPr>
          <w:rFonts w:eastAsiaTheme="minorEastAsia"/>
        </w:rPr>
        <w:t xml:space="preserve"> ein, dessen Richtung gleich der Richtung magnetischen Feldlinien ist, und  dessen Betrag durch </w:t>
      </w:r>
      <w:r>
        <w:rPr>
          <w:b/>
        </w:rPr>
        <w:t>B=</w:t>
      </w:r>
      <m:oMath>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F</m:t>
                </m:r>
              </m:e>
              <m:sub>
                <m:r>
                  <m:rPr>
                    <m:sty m:val="bi"/>
                  </m:rPr>
                  <w:rPr>
                    <w:rFonts w:ascii="Cambria Math" w:hAnsi="Cambria Math"/>
                  </w:rPr>
                  <m:t>L</m:t>
                </m:r>
              </m:sub>
            </m:sSub>
          </m:num>
          <m:den>
            <m:r>
              <m:rPr>
                <m:sty m:val="bi"/>
              </m:rPr>
              <w:rPr>
                <w:rFonts w:ascii="Cambria Math" w:hAnsi="Cambria Math"/>
              </w:rPr>
              <m:t>I∙</m:t>
            </m:r>
            <m:r>
              <m:rPr>
                <m:sty m:val="b"/>
              </m:rPr>
              <w:rPr>
                <w:rFonts w:ascii="Cambria Math" w:hAnsi="Cambria Math"/>
              </w:rPr>
              <m:t>s</m:t>
            </m:r>
          </m:den>
        </m:f>
      </m:oMath>
      <w:r>
        <w:rPr>
          <w:rFonts w:eastAsiaTheme="minorEastAsia"/>
          <w:b/>
        </w:rPr>
        <w:t xml:space="preserve"> </w:t>
      </w:r>
      <w:r>
        <w:rPr>
          <w:rFonts w:eastAsiaTheme="minorEastAsia"/>
        </w:rPr>
        <w:t xml:space="preserve">definiert ist mit der Einheit </w:t>
      </w:r>
      <m:oMath>
        <m:f>
          <m:fPr>
            <m:ctrlPr>
              <w:rPr>
                <w:rFonts w:ascii="Cambria Math" w:eastAsiaTheme="minorEastAsia" w:hAnsi="Cambria Math"/>
                <w:b/>
                <w:i/>
              </w:rPr>
            </m:ctrlPr>
          </m:fPr>
          <m:num>
            <m:r>
              <m:rPr>
                <m:sty m:val="bi"/>
              </m:rPr>
              <w:rPr>
                <w:rFonts w:ascii="Cambria Math" w:eastAsiaTheme="minorEastAsia" w:hAnsi="Cambria Math"/>
              </w:rPr>
              <m:t>1</m:t>
            </m:r>
            <m:r>
              <m:rPr>
                <m:sty m:val="bi"/>
              </m:rPr>
              <w:rPr>
                <w:rFonts w:ascii="Cambria Math" w:eastAsiaTheme="minorEastAsia" w:hAnsi="Cambria Math"/>
              </w:rPr>
              <m:t>N</m:t>
            </m:r>
          </m:num>
          <m:den>
            <m:r>
              <m:rPr>
                <m:sty m:val="bi"/>
              </m:rPr>
              <w:rPr>
                <w:rFonts w:ascii="Cambria Math" w:eastAsiaTheme="minorEastAsia" w:hAnsi="Cambria Math"/>
              </w:rPr>
              <m:t>A∙m</m:t>
            </m:r>
          </m:den>
        </m:f>
      </m:oMath>
      <w:r>
        <w:rPr>
          <w:rFonts w:eastAsiaTheme="minorEastAsia"/>
          <w:b/>
        </w:rPr>
        <w:t>=1T (Tesla)</w:t>
      </w:r>
      <w:r>
        <w:rPr>
          <w:rFonts w:eastAsiaTheme="minorEastAsia"/>
        </w:rPr>
        <w:br/>
      </w:r>
      <m:oMath>
        <m:acc>
          <m:accPr>
            <m:chr m:val="⃗"/>
            <m:ctrlPr>
              <w:rPr>
                <w:rFonts w:ascii="Cambria Math" w:eastAsiaTheme="minorEastAsia" w:hAnsi="Cambria Math"/>
                <w:b/>
                <w:i/>
              </w:rPr>
            </m:ctrlPr>
          </m:accPr>
          <m:e>
            <m:r>
              <m:rPr>
                <m:sty m:val="bi"/>
              </m:rPr>
              <w:rPr>
                <w:rFonts w:ascii="Cambria Math" w:eastAsiaTheme="minorEastAsia" w:hAnsi="Cambria Math"/>
              </w:rPr>
              <m:t>B</m:t>
            </m:r>
          </m:e>
        </m:acc>
      </m:oMath>
      <w:r>
        <w:rPr>
          <w:rFonts w:eastAsiaTheme="minorEastAsia"/>
        </w:rPr>
        <w:t xml:space="preserve"> heißt </w:t>
      </w:r>
      <w:r>
        <w:rPr>
          <w:rFonts w:eastAsiaTheme="minorEastAsia"/>
          <w:b/>
        </w:rPr>
        <w:t>magnetische Flussdichte</w:t>
      </w:r>
      <w:r>
        <w:rPr>
          <w:rFonts w:eastAsiaTheme="minorEastAsia"/>
        </w:rPr>
        <w:t>.</w:t>
      </w:r>
      <w:r>
        <w:rPr>
          <w:rFonts w:eastAsiaTheme="minorEastAsia"/>
        </w:rPr>
        <w:br/>
        <w:t>I ist die Stromstärke in einem Leiter im Magnetfeld, s die wirksame Leiterlänge im Feld und F</w:t>
      </w:r>
      <w:r>
        <w:rPr>
          <w:rFonts w:eastAsiaTheme="minorEastAsia"/>
          <w:vertAlign w:val="subscript"/>
        </w:rPr>
        <w:t xml:space="preserve">L </w:t>
      </w:r>
      <w:r>
        <w:rPr>
          <w:rFonts w:eastAsiaTheme="minorEastAsia"/>
        </w:rPr>
        <w:t xml:space="preserve"> die auf die wirksame Leiterlänge wirkende magnetische Kraft (Lorentzkraft).</w:t>
      </w:r>
    </w:p>
    <w:p w14:paraId="262060EA" w14:textId="77777777" w:rsidR="00C938CD" w:rsidRDefault="00C938CD" w:rsidP="00C938CD">
      <w:pPr>
        <w:rPr>
          <w:rFonts w:eastAsiaTheme="minorEastAsia"/>
        </w:rPr>
      </w:pPr>
      <w:r>
        <w:rPr>
          <w:rFonts w:eastAsiaTheme="minorEastAsia"/>
        </w:rPr>
        <w:t xml:space="preserve">  </w:t>
      </w:r>
      <w:r>
        <w:rPr>
          <w:rFonts w:eastAsiaTheme="minorEastAsia"/>
        </w:rPr>
        <w:br/>
      </w:r>
      <w:r>
        <w:rPr>
          <w:rFonts w:eastAsiaTheme="minorEastAsia"/>
          <w:b/>
        </w:rPr>
        <w:t xml:space="preserve">Aufgaben: </w:t>
      </w:r>
    </w:p>
    <w:p w14:paraId="4332C707" w14:textId="0813FCF6" w:rsidR="00C938CD" w:rsidRDefault="00C938CD" w:rsidP="00C938CD">
      <w:pPr>
        <w:pStyle w:val="Listenabsatz"/>
        <w:numPr>
          <w:ilvl w:val="0"/>
          <w:numId w:val="4"/>
        </w:numPr>
        <w:rPr>
          <w:rFonts w:eastAsiaTheme="minorEastAsia"/>
        </w:rPr>
      </w:pPr>
      <w:r>
        <w:rPr>
          <w:rFonts w:eastAsiaTheme="minorEastAsia"/>
        </w:rPr>
        <w:t xml:space="preserve">Gib für das im Experiment mit den Leiterrähmchen ausgemessenem Magnetfeld die magnetische Flussdichte in T und </w:t>
      </w:r>
      <w:proofErr w:type="spellStart"/>
      <w:r>
        <w:rPr>
          <w:rFonts w:eastAsiaTheme="minorEastAsia"/>
        </w:rPr>
        <w:t>mT</w:t>
      </w:r>
      <w:proofErr w:type="spellEnd"/>
      <w:r>
        <w:rPr>
          <w:rFonts w:eastAsiaTheme="minorEastAsia"/>
        </w:rPr>
        <w:t xml:space="preserve"> an, die sich aus dortigen Messergebnissen ergibt.</w:t>
      </w:r>
      <w:r>
        <w:rPr>
          <w:rFonts w:eastAsiaTheme="minorEastAsia"/>
        </w:rPr>
        <w:br/>
        <w:t>Verwende dazu den Mittelwert der Messwerte oder die Steigung der Ausgleichsgerade.</w:t>
      </w:r>
    </w:p>
    <w:p w14:paraId="0E0A1F1A" w14:textId="0EAF4367" w:rsidR="00C938CD" w:rsidRDefault="00C938CD" w:rsidP="00C938CD">
      <w:pPr>
        <w:pStyle w:val="Listenabsatz"/>
        <w:numPr>
          <w:ilvl w:val="0"/>
          <w:numId w:val="4"/>
        </w:numPr>
        <w:rPr>
          <w:rFonts w:eastAsiaTheme="minorEastAsia"/>
        </w:rPr>
      </w:pPr>
      <w:r>
        <w:rPr>
          <w:rFonts w:eastAsiaTheme="minorEastAsia"/>
        </w:rPr>
        <w:t>Erläutere wie man die magnetische Flussdichte in diesem Experiment halbieren könnte.</w:t>
      </w:r>
      <w:r>
        <w:rPr>
          <w:rFonts w:eastAsiaTheme="minorEastAsia"/>
        </w:rPr>
        <w:br/>
        <w:t>Nenne am Beispiel der Messung mit Leiterlänge s=2,5cm und Stromstärke I=4</w:t>
      </w:r>
      <w:proofErr w:type="gramStart"/>
      <w:r>
        <w:rPr>
          <w:rFonts w:eastAsiaTheme="minorEastAsia"/>
        </w:rPr>
        <w:t xml:space="preserve">A </w:t>
      </w:r>
      <w:r w:rsidR="004D4F0D">
        <w:rPr>
          <w:rFonts w:eastAsiaTheme="minorEastAsia"/>
        </w:rPr>
        <w:t xml:space="preserve"> </w:t>
      </w:r>
      <w:r>
        <w:rPr>
          <w:rFonts w:eastAsiaTheme="minorEastAsia"/>
        </w:rPr>
        <w:t>Messwert</w:t>
      </w:r>
      <w:proofErr w:type="gramEnd"/>
      <w:r>
        <w:rPr>
          <w:rFonts w:eastAsiaTheme="minorEastAsia"/>
        </w:rPr>
        <w:t xml:space="preserve"> für Lorentzkraft F</w:t>
      </w:r>
      <w:r>
        <w:rPr>
          <w:rFonts w:eastAsiaTheme="minorEastAsia"/>
          <w:vertAlign w:val="subscript"/>
        </w:rPr>
        <w:t xml:space="preserve">L </w:t>
      </w:r>
      <w:r>
        <w:rPr>
          <w:rFonts w:eastAsiaTheme="minorEastAsia"/>
        </w:rPr>
        <w:t xml:space="preserve">und resultierender Kraft F. </w:t>
      </w:r>
      <w:r>
        <w:rPr>
          <w:rFonts w:eastAsiaTheme="minorEastAsia"/>
        </w:rPr>
        <w:br/>
        <w:t>Vernachlässige dabei, dass die Messung Messfehler besitzt.</w:t>
      </w:r>
    </w:p>
    <w:p w14:paraId="4F3363B4" w14:textId="77777777" w:rsidR="00803808" w:rsidRPr="00803808" w:rsidRDefault="00803808" w:rsidP="00130709"/>
    <w:p w14:paraId="0184E06A" w14:textId="77777777" w:rsidR="008F132C" w:rsidRDefault="008F132C" w:rsidP="00130709"/>
    <w:p w14:paraId="61A1E4D3" w14:textId="77777777" w:rsidR="00081F3A" w:rsidRPr="00C00640" w:rsidRDefault="00081F3A" w:rsidP="00130709"/>
    <w:p w14:paraId="1AD453D7" w14:textId="77777777" w:rsidR="00B37E2D" w:rsidRPr="00201B3D" w:rsidRDefault="00B37E2D" w:rsidP="00130709"/>
    <w:p w14:paraId="573B2734" w14:textId="52E23FC2" w:rsidR="003155B7" w:rsidRPr="003155B7" w:rsidRDefault="00530387" w:rsidP="002A6D1E">
      <w:pPr>
        <w:jc w:val="both"/>
      </w:pPr>
      <w:r>
        <w:tab/>
      </w:r>
      <w:r>
        <w:tab/>
      </w:r>
      <w:r>
        <w:tab/>
      </w:r>
      <w:r>
        <w:tab/>
      </w:r>
    </w:p>
    <w:sectPr w:rsidR="003155B7" w:rsidRPr="003155B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7235FF"/>
    <w:multiLevelType w:val="hybridMultilevel"/>
    <w:tmpl w:val="820C6984"/>
    <w:lvl w:ilvl="0" w:tplc="CF1E3F52">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7EB76C8"/>
    <w:multiLevelType w:val="hybridMultilevel"/>
    <w:tmpl w:val="A210CD6C"/>
    <w:lvl w:ilvl="0" w:tplc="231E885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7BC36E6"/>
    <w:multiLevelType w:val="hybridMultilevel"/>
    <w:tmpl w:val="C56655A2"/>
    <w:lvl w:ilvl="0" w:tplc="231E885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B3A695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6E"/>
    <w:rsid w:val="000222BB"/>
    <w:rsid w:val="00081F3A"/>
    <w:rsid w:val="000858D8"/>
    <w:rsid w:val="0008688F"/>
    <w:rsid w:val="0010070B"/>
    <w:rsid w:val="0011255D"/>
    <w:rsid w:val="00130709"/>
    <w:rsid w:val="0014543D"/>
    <w:rsid w:val="00180793"/>
    <w:rsid w:val="001F515E"/>
    <w:rsid w:val="00201B3D"/>
    <w:rsid w:val="002330D2"/>
    <w:rsid w:val="002923E8"/>
    <w:rsid w:val="002A6D1E"/>
    <w:rsid w:val="002D2D47"/>
    <w:rsid w:val="002E12B6"/>
    <w:rsid w:val="002E75D4"/>
    <w:rsid w:val="00302931"/>
    <w:rsid w:val="00306363"/>
    <w:rsid w:val="003155B7"/>
    <w:rsid w:val="003B4331"/>
    <w:rsid w:val="003D6920"/>
    <w:rsid w:val="00426704"/>
    <w:rsid w:val="00496621"/>
    <w:rsid w:val="004B24DE"/>
    <w:rsid w:val="004B7241"/>
    <w:rsid w:val="004D4F0D"/>
    <w:rsid w:val="004E2171"/>
    <w:rsid w:val="00511EF0"/>
    <w:rsid w:val="00530387"/>
    <w:rsid w:val="005516CD"/>
    <w:rsid w:val="00581FC3"/>
    <w:rsid w:val="005E335C"/>
    <w:rsid w:val="00611D61"/>
    <w:rsid w:val="00660972"/>
    <w:rsid w:val="006D77EC"/>
    <w:rsid w:val="00754A7D"/>
    <w:rsid w:val="00773D2E"/>
    <w:rsid w:val="00793716"/>
    <w:rsid w:val="00803808"/>
    <w:rsid w:val="008B762B"/>
    <w:rsid w:val="008F132C"/>
    <w:rsid w:val="009246A5"/>
    <w:rsid w:val="00950169"/>
    <w:rsid w:val="00954B02"/>
    <w:rsid w:val="009E2CC2"/>
    <w:rsid w:val="00AF1C44"/>
    <w:rsid w:val="00B37E2D"/>
    <w:rsid w:val="00B6090B"/>
    <w:rsid w:val="00BB3A94"/>
    <w:rsid w:val="00BE101A"/>
    <w:rsid w:val="00C00640"/>
    <w:rsid w:val="00C449E3"/>
    <w:rsid w:val="00C938CD"/>
    <w:rsid w:val="00C95154"/>
    <w:rsid w:val="00CE1FB3"/>
    <w:rsid w:val="00CE5DAA"/>
    <w:rsid w:val="00DC26DD"/>
    <w:rsid w:val="00DD5729"/>
    <w:rsid w:val="00DF66B2"/>
    <w:rsid w:val="00E06F6E"/>
    <w:rsid w:val="00E4122D"/>
    <w:rsid w:val="00EC4D88"/>
    <w:rsid w:val="00ED140E"/>
    <w:rsid w:val="00F13FA7"/>
    <w:rsid w:val="00F50D22"/>
    <w:rsid w:val="00FB1F0C"/>
    <w:rsid w:val="00FC6E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59F0A"/>
  <w15:docId w15:val="{4D3AFF16-57ED-4A4F-A0BE-15CFF8C7E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30709"/>
    <w:pPr>
      <w:ind w:left="720"/>
      <w:contextualSpacing/>
    </w:pPr>
  </w:style>
  <w:style w:type="paragraph" w:styleId="Sprechblasentext">
    <w:name w:val="Balloon Text"/>
    <w:basedOn w:val="Standard"/>
    <w:link w:val="SprechblasentextZchn"/>
    <w:uiPriority w:val="99"/>
    <w:semiHidden/>
    <w:unhideWhenUsed/>
    <w:rsid w:val="00CE1FB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E1FB3"/>
    <w:rPr>
      <w:rFonts w:ascii="Tahoma" w:hAnsi="Tahoma" w:cs="Tahoma"/>
      <w:sz w:val="16"/>
      <w:szCs w:val="16"/>
    </w:rPr>
  </w:style>
  <w:style w:type="character" w:styleId="Hyperlink">
    <w:name w:val="Hyperlink"/>
    <w:basedOn w:val="Absatz-Standardschriftart"/>
    <w:uiPriority w:val="99"/>
    <w:unhideWhenUsed/>
    <w:rsid w:val="008F132C"/>
    <w:rPr>
      <w:color w:val="0000FF" w:themeColor="hyperlink"/>
      <w:u w:val="single"/>
    </w:rPr>
  </w:style>
  <w:style w:type="character" w:styleId="BesuchterLink">
    <w:name w:val="FollowedHyperlink"/>
    <w:basedOn w:val="Absatz-Standardschriftart"/>
    <w:uiPriority w:val="99"/>
    <w:semiHidden/>
    <w:unhideWhenUsed/>
    <w:rsid w:val="008F132C"/>
    <w:rPr>
      <w:color w:val="800080" w:themeColor="followedHyperlink"/>
      <w:u w:val="single"/>
    </w:rPr>
  </w:style>
  <w:style w:type="table" w:styleId="Tabellenraster">
    <w:name w:val="Table Grid"/>
    <w:basedOn w:val="NormaleTabelle"/>
    <w:uiPriority w:val="59"/>
    <w:rsid w:val="006D7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954B02"/>
    <w:rPr>
      <w:color w:val="808080"/>
    </w:rPr>
  </w:style>
  <w:style w:type="character" w:styleId="NichtaufgelsteErwhnung">
    <w:name w:val="Unresolved Mention"/>
    <w:basedOn w:val="Absatz-Standardschriftart"/>
    <w:uiPriority w:val="99"/>
    <w:semiHidden/>
    <w:unhideWhenUsed/>
    <w:rsid w:val="00FC6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367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dropbox.com/scl/fi/ebn7vaz3gm7ijdm8bp8p0/FLgro.mp4?rlkey=pcs500ahuus74jevbxvvdcmsr&amp;dl=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hyperlink" Target="https://www.dropbox.com/scl/fi/2srbl2wujfeolqglz8pvn/FLklein.mp4?rlkey=rmdgdevh4su5al4swt0qomcmd&amp;dl=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D7853-C7E7-4B25-B011-0E13F0239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994</Words>
  <Characters>6263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Jürgen</dc:creator>
  <cp:keywords/>
  <dc:description/>
  <cp:lastModifiedBy>Buchmüller, Jürgen</cp:lastModifiedBy>
  <cp:revision>19</cp:revision>
  <dcterms:created xsi:type="dcterms:W3CDTF">2024-01-16T13:52:00Z</dcterms:created>
  <dcterms:modified xsi:type="dcterms:W3CDTF">2024-01-19T17:25:00Z</dcterms:modified>
</cp:coreProperties>
</file>