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AACA" w14:textId="77777777" w:rsidR="00123591" w:rsidRPr="00CC5B6C" w:rsidRDefault="00123591" w:rsidP="00123591">
      <w:pPr>
        <w:jc w:val="center"/>
        <w:rPr>
          <w:i/>
          <w:iCs/>
        </w:rPr>
      </w:pPr>
      <w:r>
        <w:rPr>
          <w:b/>
          <w:bCs/>
        </w:rPr>
        <w:t>Induktion durch Flussdichteänderung (Arbeitsblatt)</w:t>
      </w:r>
    </w:p>
    <w:p w14:paraId="3315C965" w14:textId="77777777" w:rsidR="00123591" w:rsidRDefault="00123591" w:rsidP="00123591">
      <w:pPr>
        <w:rPr>
          <w:rFonts w:eastAsiaTheme="minorEastAsia"/>
          <w:vertAlign w:val="subscript"/>
        </w:rPr>
      </w:pPr>
      <w:r>
        <w:rPr>
          <w:noProof/>
        </w:rPr>
        <mc:AlternateContent>
          <mc:Choice Requires="wpi">
            <w:drawing>
              <wp:anchor distT="0" distB="0" distL="114300" distR="114300" simplePos="0" relativeHeight="251659776" behindDoc="0" locked="0" layoutInCell="1" allowOverlap="1" wp14:anchorId="0DDE1F2F" wp14:editId="1D5F18C8">
                <wp:simplePos x="0" y="0"/>
                <wp:positionH relativeFrom="column">
                  <wp:posOffset>784783</wp:posOffset>
                </wp:positionH>
                <wp:positionV relativeFrom="paragraph">
                  <wp:posOffset>1073347</wp:posOffset>
                </wp:positionV>
                <wp:extent cx="7560" cy="42480"/>
                <wp:effectExtent l="38100" t="38100" r="31115" b="34290"/>
                <wp:wrapNone/>
                <wp:docPr id="69" name="Freihand 69"/>
                <wp:cNvGraphicFramePr/>
                <a:graphic xmlns:a="http://schemas.openxmlformats.org/drawingml/2006/main">
                  <a:graphicData uri="http://schemas.microsoft.com/office/word/2010/wordprocessingInk">
                    <w14:contentPart bwMode="auto" r:id="rId5">
                      <w14:nvContentPartPr>
                        <w14:cNvContentPartPr/>
                      </w14:nvContentPartPr>
                      <w14:xfrm>
                        <a:off x="0" y="0"/>
                        <a:ext cx="7560" cy="42480"/>
                      </w14:xfrm>
                    </w14:contentPart>
                  </a:graphicData>
                </a:graphic>
              </wp:anchor>
            </w:drawing>
          </mc:Choice>
          <mc:Fallback>
            <w:pict>
              <v:shapetype w14:anchorId="7F3026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9" o:spid="_x0000_s1026" type="#_x0000_t75" style="position:absolute;margin-left:60.6pt;margin-top:83.3pt;width:3.05pt;height:5.8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">
                <v:imagedata r:id="rId6" o:title=""/>
              </v:shape>
            </w:pict>
          </mc:Fallback>
        </mc:AlternateContent>
      </w:r>
      <w:r>
        <w:rPr>
          <w:noProof/>
        </w:rPr>
        <mc:AlternateContent>
          <mc:Choice Requires="wpi">
            <w:drawing>
              <wp:anchor distT="0" distB="0" distL="114300" distR="114300" simplePos="0" relativeHeight="251658752" behindDoc="0" locked="0" layoutInCell="1" allowOverlap="1" wp14:anchorId="644667CD" wp14:editId="7C0917AF">
                <wp:simplePos x="0" y="0"/>
                <wp:positionH relativeFrom="column">
                  <wp:posOffset>791210</wp:posOffset>
                </wp:positionH>
                <wp:positionV relativeFrom="paragraph">
                  <wp:posOffset>1083310</wp:posOffset>
                </wp:positionV>
                <wp:extent cx="32040" cy="25195"/>
                <wp:effectExtent l="25400" t="38100" r="31750" b="38735"/>
                <wp:wrapNone/>
                <wp:docPr id="70" name="Freihand 70"/>
                <wp:cNvGraphicFramePr/>
                <a:graphic xmlns:a="http://schemas.openxmlformats.org/drawingml/2006/main">
                  <a:graphicData uri="http://schemas.microsoft.com/office/word/2010/wordprocessingInk">
                    <w14:contentPart bwMode="auto" r:id="rId7">
                      <w14:nvContentPartPr>
                        <w14:cNvContentPartPr/>
                      </w14:nvContentPartPr>
                      <w14:xfrm>
                        <a:off x="0" y="0"/>
                        <a:ext cx="32040" cy="25195"/>
                      </w14:xfrm>
                    </w14:contentPart>
                  </a:graphicData>
                </a:graphic>
              </wp:anchor>
            </w:drawing>
          </mc:Choice>
          <mc:Fallback>
            <w:pict>
              <v:shape w14:anchorId="64B292E4" id="Freihand 70" o:spid="_x0000_s1026" type="#_x0000_t75" style="position:absolute;margin-left:61.1pt;margin-top:84.05pt;width:4.95pt;height:4.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">
                <v:imagedata r:id="rId8" o:title=""/>
              </v:shape>
            </w:pict>
          </mc:Fallback>
        </mc:AlternateContent>
      </w:r>
      <w:r>
        <w:rPr>
          <w:noProof/>
        </w:rPr>
        <mc:AlternateContent>
          <mc:Choice Requires="wpi">
            <w:drawing>
              <wp:anchor distT="0" distB="0" distL="114300" distR="114300" simplePos="0" relativeHeight="251657728" behindDoc="0" locked="0" layoutInCell="1" allowOverlap="1" wp14:anchorId="03DE8A37" wp14:editId="0B691A5A">
                <wp:simplePos x="0" y="0"/>
                <wp:positionH relativeFrom="column">
                  <wp:posOffset>759460</wp:posOffset>
                </wp:positionH>
                <wp:positionV relativeFrom="paragraph">
                  <wp:posOffset>1080135</wp:posOffset>
                </wp:positionV>
                <wp:extent cx="31750" cy="17780"/>
                <wp:effectExtent l="25400" t="38100" r="31750" b="33020"/>
                <wp:wrapNone/>
                <wp:docPr id="71" name="Freihand 71"/>
                <wp:cNvGraphicFramePr/>
                <a:graphic xmlns:a="http://schemas.openxmlformats.org/drawingml/2006/main">
                  <a:graphicData uri="http://schemas.microsoft.com/office/word/2010/wordprocessingInk">
                    <w14:contentPart bwMode="auto" r:id="rId9">
                      <w14:nvContentPartPr>
                        <w14:cNvContentPartPr/>
                      </w14:nvContentPartPr>
                      <w14:xfrm>
                        <a:off x="0" y="0"/>
                        <a:ext cx="31750" cy="17780"/>
                      </w14:xfrm>
                    </w14:contentPart>
                  </a:graphicData>
                </a:graphic>
              </wp:anchor>
            </w:drawing>
          </mc:Choice>
          <mc:Fallback>
            <w:pict>
              <v:shape w14:anchorId="7C377D7C" id="Freihand 71" o:spid="_x0000_s1026" type="#_x0000_t75" style="position:absolute;margin-left:58.6pt;margin-top:83.8pt;width:4.9pt;height:3.8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">
                <v:imagedata r:id="rId10" o:title=""/>
              </v:shape>
            </w:pict>
          </mc:Fallback>
        </mc:AlternateContent>
      </w:r>
      <w:r>
        <w:t xml:space="preserve">Es soll folgende Hypothese experimentell an Beispielen bestätigt werden: </w:t>
      </w:r>
      <w:r>
        <w:br/>
        <w:t>Eine Spule mit n Windungen ruhe in einem Magnetfeld mit Flussdichte B.</w:t>
      </w:r>
      <w:r>
        <w:br/>
        <w:t>Die wirksame Fläche As ist also konstant.</w:t>
      </w:r>
      <w:r>
        <w:br/>
        <w:t>Ändert sich die magnetische Flussdichte B zeitlich, so wird in der Spule eine Spannung induziert.</w:t>
      </w:r>
      <w:r>
        <w:br/>
      </w:r>
      <w:proofErr w:type="spellStart"/>
      <w:r>
        <w:t>U</w:t>
      </w:r>
      <w:r>
        <w:rPr>
          <w:vertAlign w:val="subscript"/>
        </w:rPr>
        <w:t>ind</w:t>
      </w:r>
      <w:proofErr w:type="spellEnd"/>
      <w:r>
        <w:t>(t)=n</w:t>
      </w:r>
      <w:r>
        <w:rPr>
          <w:vertAlign w:val="superscript"/>
        </w:rPr>
        <w:t>.</w:t>
      </w:r>
      <w:r>
        <w:t xml:space="preserve"> As</w:t>
      </w:r>
      <w:r>
        <w:rPr>
          <w:vertAlign w:val="superscript"/>
        </w:rPr>
        <w:t>.</w:t>
      </w:r>
      <m:oMath>
        <m:f>
          <m:fPr>
            <m:ctrlPr>
              <w:rPr>
                <w:rFonts w:ascii="Cambria Math" w:hAnsi="Cambria Math"/>
                <w:i/>
                <w:vertAlign w:val="superscript"/>
              </w:rPr>
            </m:ctrlPr>
          </m:fPr>
          <m:num>
            <m:r>
              <w:rPr>
                <w:rFonts w:ascii="Cambria Math" w:hAnsi="Cambria Math"/>
                <w:vertAlign w:val="superscript"/>
              </w:rPr>
              <m:t>∆B</m:t>
            </m:r>
          </m:num>
          <m:den>
            <m:r>
              <w:rPr>
                <w:rFonts w:ascii="Cambria Math" w:hAnsi="Cambria Math"/>
                <w:vertAlign w:val="superscript"/>
              </w:rPr>
              <m:t>∆t</m:t>
            </m:r>
          </m:den>
        </m:f>
      </m:oMath>
      <w:r>
        <w:t xml:space="preserve">  bzw. bei nicht konstanter Änderungsrate der Flussdichte B(t)</w:t>
      </w:r>
      <w:r>
        <w:br/>
        <w:t>U</w:t>
      </w:r>
      <w:proofErr w:type="spellStart"/>
      <w:r>
        <w:rPr>
          <w:vertAlign w:val="subscript"/>
        </w:rPr>
        <w:t>ind</w:t>
      </w:r>
      <w:proofErr w:type="spellEnd"/>
      <w:r>
        <w:t>(t)=</w:t>
      </w:r>
      <w:proofErr w:type="spellStart"/>
      <w:r>
        <w:t>n</w:t>
      </w:r>
      <w:r>
        <w:rPr>
          <w:vertAlign w:val="superscript"/>
        </w:rPr>
        <w:t>.</w:t>
      </w:r>
      <w:r>
        <w:t>A</w:t>
      </w:r>
      <w:r>
        <w:rPr>
          <w:vertAlign w:val="subscript"/>
        </w:rPr>
        <w:t>s</w:t>
      </w:r>
      <w:proofErr w:type="spellEnd"/>
      <m:oMath>
        <m:acc>
          <m:accPr>
            <m:chr m:val="̀"/>
            <m:ctrlPr>
              <w:rPr>
                <w:rFonts w:ascii="Cambria Math" w:hAnsi="Cambria Math"/>
                <w:i/>
                <w:vertAlign w:val="subscript"/>
              </w:rPr>
            </m:ctrlPr>
          </m:accPr>
          <m:e>
            <m:r>
              <w:rPr>
                <w:rFonts w:ascii="Cambria Math" w:hAnsi="Cambria Math"/>
                <w:vertAlign w:val="subscript"/>
              </w:rPr>
              <m:t>∙B ( t)</m:t>
            </m:r>
          </m:e>
        </m:acc>
      </m:oMath>
    </w:p>
    <w:p w14:paraId="65DC0281" w14:textId="77777777" w:rsidR="00123591" w:rsidRDefault="00123591" w:rsidP="00123591">
      <w:r>
        <w:t>E</w:t>
      </w:r>
      <w:r w:rsidRPr="00434B0C">
        <w:t>xperimentelle Bestätigung a</w:t>
      </w:r>
      <w:r>
        <w:t>m</w:t>
      </w:r>
      <w:r w:rsidRPr="00434B0C">
        <w:t xml:space="preserve"> </w:t>
      </w:r>
      <w:r>
        <w:t>B</w:t>
      </w:r>
      <w:r w:rsidRPr="00434B0C">
        <w:t>eispiel:</w:t>
      </w:r>
      <w:r>
        <w:br/>
      </w:r>
      <w:r w:rsidRPr="001D742C">
        <w:rPr>
          <w:noProof/>
        </w:rPr>
        <w:drawing>
          <wp:inline distT="0" distB="0" distL="0" distR="0" wp14:anchorId="5A24B547" wp14:editId="4D4B42AD">
            <wp:extent cx="4503810" cy="3452159"/>
            <wp:effectExtent l="0" t="0" r="0" b="0"/>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3810" cy="3452159"/>
                    </a:xfrm>
                    <a:prstGeom prst="rect">
                      <a:avLst/>
                    </a:prstGeom>
                  </pic:spPr>
                </pic:pic>
              </a:graphicData>
            </a:graphic>
          </wp:inline>
        </w:drawing>
      </w:r>
    </w:p>
    <w:p w14:paraId="4458EE66" w14:textId="77777777" w:rsidR="00123591" w:rsidRDefault="00123591" w:rsidP="00123591">
      <w:pPr>
        <w:pStyle w:val="Listenabsatz"/>
        <w:rPr>
          <w:rFonts w:cstheme="minorHAnsi"/>
        </w:rPr>
      </w:pPr>
      <w:r w:rsidRPr="00876083">
        <w:rPr>
          <w:rFonts w:cstheme="minorHAnsi"/>
          <w:b/>
        </w:rPr>
        <w:t>Schaltskizze:</w:t>
      </w:r>
      <w:r>
        <w:rPr>
          <w:rFonts w:cstheme="minorHAnsi"/>
        </w:rPr>
        <w:t xml:space="preserve"> Feldspule (schwarz), Induktionsspule (rot), Funktionsgenerator, U-Sonde</w:t>
      </w:r>
    </w:p>
    <w:p w14:paraId="22BE893C" w14:textId="77777777" w:rsidR="00123591" w:rsidRDefault="00123591" w:rsidP="00123591">
      <w:pPr>
        <w:pStyle w:val="Listenabsatz"/>
        <w:rPr>
          <w:rFonts w:cstheme="minorHAnsi"/>
        </w:rPr>
      </w:pPr>
    </w:p>
    <w:p w14:paraId="02A395E5" w14:textId="77777777" w:rsidR="00123591" w:rsidRDefault="00123591" w:rsidP="00123591">
      <w:pPr>
        <w:pStyle w:val="Listenabsatz"/>
        <w:rPr>
          <w:rFonts w:cstheme="minorHAnsi"/>
          <w:b/>
          <w:bCs/>
        </w:rPr>
      </w:pPr>
      <w:r w:rsidRPr="00DF0482">
        <w:rPr>
          <w:rFonts w:cstheme="minorHAnsi"/>
          <w:b/>
          <w:bCs/>
        </w:rPr>
        <w:t>Versuchsbeschreibung:</w:t>
      </w:r>
    </w:p>
    <w:p w14:paraId="58BA3686" w14:textId="77777777" w:rsidR="00123591" w:rsidRDefault="00123591" w:rsidP="00123591">
      <w:pPr>
        <w:pStyle w:val="Listenabsatz"/>
        <w:rPr>
          <w:rFonts w:cstheme="minorHAnsi"/>
        </w:rPr>
      </w:pPr>
      <w:r>
        <w:rPr>
          <w:rFonts w:cstheme="minorHAnsi"/>
        </w:rPr>
        <w:t>Wir bringen eine Spule (Induktionsspule rot) in das Innere einer anderen Spule (felderzeugenden Spule schwarz). Mit Hilfe des Funktionsgenerators wird eine Dreiecksspannung angelegt. Der Vorwiderstand R</w:t>
      </w:r>
      <w:r>
        <w:rPr>
          <w:rFonts w:cstheme="minorHAnsi"/>
          <w:vertAlign w:val="subscript"/>
        </w:rPr>
        <w:t>V</w:t>
      </w:r>
      <w:r>
        <w:rPr>
          <w:rFonts w:cstheme="minorHAnsi"/>
        </w:rPr>
        <w:t xml:space="preserve">=10V sorgt dafür, dass die Generatorspannung U(t) groß verglichen mit der Selbstinduktionsspannung der Feldspule ist, so dass man in guter Näherung abschnittsweise einen linearen Anstieg der Stromstärke und daher auch der magnetische Flussdichte B erhält. </w:t>
      </w:r>
      <w:r>
        <w:rPr>
          <w:rFonts w:cstheme="minorHAnsi"/>
        </w:rPr>
        <w:br/>
        <w:t xml:space="preserve">Mit Hilfe der Hallsonde wird der zeitliche Verlauf der magnetischen Flussdichte B und mit Hilfe der U-Sonde der Verlauf der Spannung </w:t>
      </w:r>
      <w:proofErr w:type="spellStart"/>
      <w:r>
        <w:rPr>
          <w:rFonts w:cstheme="minorHAnsi"/>
        </w:rPr>
        <w:t>U</w:t>
      </w:r>
      <w:r>
        <w:rPr>
          <w:rFonts w:cstheme="minorHAnsi"/>
          <w:vertAlign w:val="subscript"/>
        </w:rPr>
        <w:t>ind</w:t>
      </w:r>
      <w:proofErr w:type="spellEnd"/>
      <w:r>
        <w:rPr>
          <w:rFonts w:cstheme="minorHAnsi"/>
        </w:rPr>
        <w:t>(t) an der Induktionsspule gemessen. Die Messwerte werden von einem Messwertfassungssystem (Interface und Computer) aufgezeichnet.</w:t>
      </w:r>
      <w:r>
        <w:rPr>
          <w:rFonts w:cstheme="minorHAnsi"/>
        </w:rPr>
        <w:br/>
      </w:r>
    </w:p>
    <w:p w14:paraId="7ACAA5B2" w14:textId="77777777" w:rsidR="00123591" w:rsidRDefault="00123591" w:rsidP="00123591">
      <w:pPr>
        <w:pStyle w:val="Listenabsatz"/>
        <w:rPr>
          <w:b/>
          <w:bCs/>
        </w:rPr>
        <w:sectPr w:rsidR="00123591">
          <w:pgSz w:w="11906" w:h="16838"/>
          <w:pgMar w:top="1417" w:right="1417" w:bottom="1134" w:left="1417" w:header="708" w:footer="708" w:gutter="0"/>
          <w:cols w:space="708"/>
          <w:docGrid w:linePitch="360"/>
        </w:sectPr>
      </w:pPr>
      <w:r>
        <w:rPr>
          <w:rFonts w:cstheme="minorHAnsi"/>
        </w:rPr>
        <w:br/>
      </w:r>
      <w:r>
        <w:rPr>
          <w:noProof/>
        </w:rPr>
        <mc:AlternateContent>
          <mc:Choice Requires="wpi">
            <w:drawing>
              <wp:anchor distT="0" distB="0" distL="114300" distR="114300" simplePos="0" relativeHeight="251656704" behindDoc="0" locked="0" layoutInCell="1" allowOverlap="1" wp14:anchorId="5B49D78A" wp14:editId="3ADEAA2A">
                <wp:simplePos x="0" y="0"/>
                <wp:positionH relativeFrom="column">
                  <wp:posOffset>1250983</wp:posOffset>
                </wp:positionH>
                <wp:positionV relativeFrom="paragraph">
                  <wp:posOffset>2259830</wp:posOffset>
                </wp:positionV>
                <wp:extent cx="177840" cy="151200"/>
                <wp:effectExtent l="38100" t="38100" r="0" b="39370"/>
                <wp:wrapNone/>
                <wp:docPr id="74" name="Freihand 74"/>
                <wp:cNvGraphicFramePr/>
                <a:graphic xmlns:a="http://schemas.openxmlformats.org/drawingml/2006/main">
                  <a:graphicData uri="http://schemas.microsoft.com/office/word/2010/wordprocessingInk">
                    <w14:contentPart bwMode="auto" r:id="rId12">
                      <w14:nvContentPartPr>
                        <w14:cNvContentPartPr/>
                      </w14:nvContentPartPr>
                      <w14:xfrm>
                        <a:off x="0" y="0"/>
                        <a:ext cx="177840" cy="151200"/>
                      </w14:xfrm>
                    </w14:contentPart>
                  </a:graphicData>
                </a:graphic>
              </wp:anchor>
            </w:drawing>
          </mc:Choice>
          <mc:Fallback>
            <w:pict>
              <v:shape w14:anchorId="143BE6FA" id="Freihand 74" o:spid="_x0000_s1026" type="#_x0000_t75" style="position:absolute;margin-left:97.3pt;margin-top:176.75pt;width:16.4pt;height:14.3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">
                <v:imagedata r:id="rId13" o:title=""/>
              </v:shape>
            </w:pict>
          </mc:Fallback>
        </mc:AlternateContent>
      </w:r>
      <w:r>
        <w:rPr>
          <w:noProof/>
        </w:rPr>
        <mc:AlternateContent>
          <mc:Choice Requires="wpi">
            <w:drawing>
              <wp:anchor distT="0" distB="0" distL="114300" distR="114300" simplePos="0" relativeHeight="251655680" behindDoc="0" locked="0" layoutInCell="1" allowOverlap="1" wp14:anchorId="0B32EFB8" wp14:editId="3C230CE2">
                <wp:simplePos x="0" y="0"/>
                <wp:positionH relativeFrom="column">
                  <wp:posOffset>1266463</wp:posOffset>
                </wp:positionH>
                <wp:positionV relativeFrom="paragraph">
                  <wp:posOffset>2146430</wp:posOffset>
                </wp:positionV>
                <wp:extent cx="207720" cy="288360"/>
                <wp:effectExtent l="38100" t="38100" r="33655" b="41910"/>
                <wp:wrapNone/>
                <wp:docPr id="75" name="Freihand 75"/>
                <wp:cNvGraphicFramePr/>
                <a:graphic xmlns:a="http://schemas.openxmlformats.org/drawingml/2006/main">
                  <a:graphicData uri="http://schemas.microsoft.com/office/word/2010/wordprocessingInk">
                    <w14:contentPart bwMode="auto" r:id="rId14">
                      <w14:nvContentPartPr>
                        <w14:cNvContentPartPr/>
                      </w14:nvContentPartPr>
                      <w14:xfrm>
                        <a:off x="0" y="0"/>
                        <a:ext cx="207720" cy="288360"/>
                      </w14:xfrm>
                    </w14:contentPart>
                  </a:graphicData>
                </a:graphic>
              </wp:anchor>
            </w:drawing>
          </mc:Choice>
          <mc:Fallback>
            <w:pict>
              <v:shape w14:anchorId="626D069A" id="Freihand 75" o:spid="_x0000_s1026" type="#_x0000_t75" style="position:absolute;margin-left:98.5pt;margin-top:167.8pt;width:18.75pt;height:25.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">
                <v:imagedata r:id="rId15" o:title=""/>
              </v:shape>
            </w:pict>
          </mc:Fallback>
        </mc:AlternateContent>
      </w:r>
    </w:p>
    <w:p w14:paraId="4B43878A" w14:textId="77777777" w:rsidR="00123591" w:rsidRPr="00E91E3E" w:rsidRDefault="00123591" w:rsidP="00123591">
      <w:pPr>
        <w:rPr>
          <w:b/>
          <w:bCs/>
          <w:i/>
          <w:iCs/>
        </w:rPr>
      </w:pPr>
      <w:r>
        <w:rPr>
          <w:b/>
          <w:bCs/>
        </w:rPr>
        <w:lastRenderedPageBreak/>
        <w:t>Versuch:</w:t>
      </w:r>
      <w:r>
        <w:br/>
        <w:t xml:space="preserve"> </w:t>
      </w:r>
      <w:r w:rsidRPr="00681533">
        <w:rPr>
          <w:b/>
          <w:bCs/>
        </w:rPr>
        <w:t>Video</w:t>
      </w:r>
      <w:r>
        <w:rPr>
          <w:b/>
          <w:bCs/>
        </w:rPr>
        <w:t xml:space="preserve">:  </w:t>
      </w:r>
      <w:r>
        <w:t>Messung bei einer Frequenz f=120Hz der Generatorspannung</w:t>
      </w:r>
      <w:r>
        <w:br/>
      </w:r>
      <w:r w:rsidRPr="00B85501">
        <w:t>Link zum Video:</w:t>
      </w:r>
      <w:r w:rsidRPr="00B241FF">
        <w:t xml:space="preserve"> </w:t>
      </w:r>
      <w:hyperlink r:id="rId16" w:history="1">
        <w:r w:rsidRPr="00693733">
          <w:rPr>
            <w:rStyle w:val="Hyperlink"/>
            <w:b/>
            <w:bCs/>
          </w:rPr>
          <w:t>https://www.dropbox.com/scl/fi/cggn50d8pb69v50u8kkex/Uimesssonde.mp4?rlkey=pgrdezbq7o2fnguvugxs7fhz8&amp;dl=0</w:t>
        </w:r>
      </w:hyperlink>
      <w:r>
        <w:rPr>
          <w:rStyle w:val="Hyperlink"/>
          <w:b/>
          <w:bCs/>
        </w:rPr>
        <w:br/>
      </w:r>
      <w:r>
        <w:rPr>
          <w:b/>
          <w:bCs/>
        </w:rPr>
        <w:br/>
      </w:r>
      <w:r w:rsidRPr="00467173">
        <w:rPr>
          <w:b/>
          <w:bCs/>
        </w:rPr>
        <w:t>Messwerte:</w:t>
      </w:r>
      <w:r>
        <w:t xml:space="preserve">    </w:t>
      </w:r>
      <w:r>
        <w:br/>
        <w:t xml:space="preserve">Induktionsspule: n =300 </w:t>
      </w:r>
      <w:proofErr w:type="spellStart"/>
      <w:r>
        <w:t>Wdg</w:t>
      </w:r>
      <w:proofErr w:type="spellEnd"/>
      <w:r>
        <w:t xml:space="preserve">.      Durchmesser </w:t>
      </w:r>
      <w:r>
        <w:rPr>
          <w:rFonts w:cstheme="minorHAnsi"/>
        </w:rPr>
        <w:t>φ</w:t>
      </w:r>
      <w:r>
        <w:t>=41mm</w:t>
      </w:r>
    </w:p>
    <w:p w14:paraId="78B385EE" w14:textId="77777777" w:rsidR="00123591" w:rsidRDefault="00123591" w:rsidP="00123591">
      <w:r>
        <w:rPr>
          <w:noProof/>
        </w:rPr>
        <mc:AlternateContent>
          <mc:Choice Requires="wpi">
            <w:drawing>
              <wp:anchor distT="0" distB="0" distL="114300" distR="114300" simplePos="0" relativeHeight="251653632" behindDoc="0" locked="0" layoutInCell="1" allowOverlap="1" wp14:anchorId="27B205EE" wp14:editId="739A4E67">
                <wp:simplePos x="0" y="0"/>
                <wp:positionH relativeFrom="column">
                  <wp:posOffset>5598870</wp:posOffset>
                </wp:positionH>
                <wp:positionV relativeFrom="paragraph">
                  <wp:posOffset>15875</wp:posOffset>
                </wp:positionV>
                <wp:extent cx="2465" cy="1735"/>
                <wp:effectExtent l="38100" t="38100" r="36195" b="36830"/>
                <wp:wrapNone/>
                <wp:docPr id="303" name="Freihand 303"/>
                <wp:cNvGraphicFramePr/>
                <a:graphic xmlns:a="http://schemas.openxmlformats.org/drawingml/2006/main">
                  <a:graphicData uri="http://schemas.microsoft.com/office/word/2010/wordprocessingInk">
                    <w14:contentPart bwMode="auto" r:id="rId17">
                      <w14:nvContentPartPr>
                        <w14:cNvContentPartPr/>
                      </w14:nvContentPartPr>
                      <w14:xfrm>
                        <a:off x="0" y="0"/>
                        <a:ext cx="2465" cy="1735"/>
                      </w14:xfrm>
                    </w14:contentPart>
                  </a:graphicData>
                </a:graphic>
              </wp:anchor>
            </w:drawing>
          </mc:Choice>
          <mc:Fallback>
            <w:pict>
              <v:shape w14:anchorId="71B17B54" id="Freihand 303" o:spid="_x0000_s1026" type="#_x0000_t75" style="position:absolute;margin-left:440pt;margin-top:.4pt;width:1.9pt;height:1.8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">
                <v:imagedata r:id="rId18" o:title=""/>
              </v:shape>
            </w:pict>
          </mc:Fallback>
        </mc:AlternateContent>
      </w:r>
      <w:r>
        <w:t>Graphische Darstellung der Messwerte und Tabellenwerte für einen ausgewählten Bereich linearen Bereich (markiert)</w:t>
      </w:r>
      <w:r>
        <w:br/>
      </w:r>
      <w:r>
        <w:rPr>
          <w:noProof/>
        </w:rPr>
        <w:drawing>
          <wp:inline distT="0" distB="0" distL="0" distR="0" wp14:anchorId="01BEC88C" wp14:editId="0F20518B">
            <wp:extent cx="3741420" cy="289560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1420" cy="2895600"/>
                    </a:xfrm>
                    <a:prstGeom prst="rect">
                      <a:avLst/>
                    </a:prstGeom>
                    <a:noFill/>
                    <a:ln>
                      <a:noFill/>
                    </a:ln>
                  </pic:spPr>
                </pic:pic>
              </a:graphicData>
            </a:graphic>
          </wp:inline>
        </w:drawing>
      </w:r>
    </w:p>
    <w:p w14:paraId="1A2602A2" w14:textId="77777777" w:rsidR="00123591" w:rsidRPr="005928EA" w:rsidRDefault="00123591" w:rsidP="00123591">
      <w:pPr>
        <w:rPr>
          <w:b/>
          <w:bCs/>
          <w:u w:val="single"/>
        </w:rPr>
      </w:pPr>
      <w:r w:rsidRPr="00E319B6">
        <w:rPr>
          <w:b/>
          <w:bCs/>
          <w:noProof/>
          <w:u w:val="single"/>
        </w:rPr>
        <w:drawing>
          <wp:anchor distT="0" distB="0" distL="114300" distR="114300" simplePos="0" relativeHeight="251654656" behindDoc="0" locked="0" layoutInCell="1" allowOverlap="1" wp14:anchorId="65E4FB31" wp14:editId="1C857266">
            <wp:simplePos x="0" y="0"/>
            <wp:positionH relativeFrom="column">
              <wp:posOffset>-635</wp:posOffset>
            </wp:positionH>
            <wp:positionV relativeFrom="paragraph">
              <wp:posOffset>-1905</wp:posOffset>
            </wp:positionV>
            <wp:extent cx="1661160" cy="3939540"/>
            <wp:effectExtent l="0" t="0" r="0" b="3810"/>
            <wp:wrapThrough wrapText="bothSides">
              <wp:wrapPolygon edited="0">
                <wp:start x="0" y="0"/>
                <wp:lineTo x="0" y="21516"/>
                <wp:lineTo x="21303" y="21516"/>
                <wp:lineTo x="21303" y="0"/>
                <wp:lineTo x="0" y="0"/>
              </wp:wrapPolygon>
            </wp:wrapThrough>
            <wp:docPr id="29" name="Grafik 29"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Ein Bild, das Tisch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1160" cy="3939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9B6">
        <w:rPr>
          <w:b/>
          <w:bCs/>
          <w:u w:val="single"/>
        </w:rPr>
        <w:t>Aufgabe</w:t>
      </w:r>
      <w:r>
        <w:t xml:space="preserve">: Notiere die Messwerte im ausgewählten markierten Bereich </w:t>
      </w:r>
      <w:r>
        <w:br/>
        <w:t xml:space="preserve">für Zeit t, magnetischer Flussdichte B und Spannung </w:t>
      </w:r>
      <w:proofErr w:type="spellStart"/>
      <w:r>
        <w:t>Uind</w:t>
      </w:r>
      <w:proofErr w:type="spellEnd"/>
      <w:r>
        <w:t xml:space="preserve"> in einer Tabelle. </w:t>
      </w:r>
      <w:r>
        <w:br/>
        <w:t xml:space="preserve">Hinweise: Die Zeit t wird hier in s, die Flussdichte B in </w:t>
      </w:r>
      <w:proofErr w:type="spellStart"/>
      <w:r>
        <w:t>mT</w:t>
      </w:r>
      <w:proofErr w:type="spellEnd"/>
      <w:r>
        <w:t xml:space="preserve"> und die Induktionsspannung in mV angegeben. </w:t>
      </w:r>
      <w:r>
        <w:br/>
      </w:r>
      <w:r w:rsidRPr="005928EA">
        <w:rPr>
          <w:b/>
          <w:bCs/>
          <w:u w:val="single"/>
        </w:rPr>
        <w:t>Auswertung:</w:t>
      </w:r>
      <w:r>
        <w:rPr>
          <w:b/>
          <w:bCs/>
          <w:u w:val="single"/>
        </w:rPr>
        <w:t xml:space="preserve"> </w:t>
      </w:r>
      <w:r>
        <w:rPr>
          <w:b/>
          <w:bCs/>
          <w:u w:val="single"/>
        </w:rPr>
        <w:br/>
      </w:r>
      <w:r>
        <w:t>1) Trage die Messwerte im markierten Bereich in ein t-B Diagramm ein.</w:t>
      </w:r>
      <w:r>
        <w:br/>
        <w:t>Verwende Millimeterpapier.</w:t>
      </w:r>
      <w:r>
        <w:br/>
        <w:t>Zeichne anschließend eine an die Messwerte angepasste Ausgleichsgerade.</w:t>
      </w:r>
      <w:r>
        <w:br/>
        <w:t xml:space="preserve">2) Bestimme die Steigung </w:t>
      </w:r>
      <m:oMath>
        <m:f>
          <m:fPr>
            <m:ctrlPr>
              <w:rPr>
                <w:rFonts w:ascii="Cambria Math" w:hAnsi="Cambria Math"/>
                <w:i/>
              </w:rPr>
            </m:ctrlPr>
          </m:fPr>
          <m:num>
            <m:r>
              <w:rPr>
                <w:rFonts w:ascii="Cambria Math" w:hAnsi="Cambria Math"/>
              </w:rPr>
              <m:t>∆B</m:t>
            </m:r>
          </m:num>
          <m:den>
            <m:r>
              <w:rPr>
                <w:rFonts w:ascii="Cambria Math" w:hAnsi="Cambria Math"/>
              </w:rPr>
              <m:t>∆t</m:t>
            </m:r>
          </m:den>
        </m:f>
      </m:oMath>
      <w:r>
        <w:rPr>
          <w:rFonts w:eastAsiaTheme="minorEastAsia"/>
        </w:rPr>
        <w:t xml:space="preserve"> der Geraden und berechne mit ihrer Hilfe die nach dem In</w:t>
      </w:r>
      <w:proofErr w:type="spellStart"/>
      <w:r>
        <w:rPr>
          <w:rFonts w:eastAsiaTheme="minorEastAsia"/>
        </w:rPr>
        <w:t>duktionsgesetz</w:t>
      </w:r>
      <w:proofErr w:type="spellEnd"/>
      <w:r>
        <w:rPr>
          <w:rFonts w:eastAsiaTheme="minorEastAsia"/>
        </w:rPr>
        <w:t xml:space="preserve"> </w:t>
      </w:r>
      <w:proofErr w:type="spellStart"/>
      <w:r>
        <w:rPr>
          <w:rFonts w:eastAsiaTheme="minorEastAsia"/>
        </w:rPr>
        <w:t>Uind</w:t>
      </w:r>
      <w:proofErr w:type="spellEnd"/>
      <w:r>
        <w:rPr>
          <w:rFonts w:eastAsiaTheme="minorEastAsia"/>
        </w:rPr>
        <w:t>=n</w:t>
      </w: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∆t</m:t>
            </m:r>
          </m:den>
        </m:f>
      </m:oMath>
      <w:r>
        <w:rPr>
          <w:rFonts w:eastAsiaTheme="minorEastAsia"/>
        </w:rPr>
        <w:t xml:space="preserve"> zu erwartende           Induktionsspannung im markierten Zeitintervall.</w:t>
      </w:r>
      <w:r>
        <w:rPr>
          <w:rFonts w:eastAsiaTheme="minorEastAsia"/>
        </w:rPr>
        <w:br/>
        <w:t>3) Vergleiche mit der gemessenen Induktionsspannung in diesem Zeitintervall (Mittelwert).</w:t>
      </w:r>
    </w:p>
    <w:p w14:paraId="0B44C86E" w14:textId="3167CAC0" w:rsidR="00C6449C" w:rsidRDefault="00123591" w:rsidP="00123591">
      <w:r>
        <w:rPr>
          <w:b/>
          <w:bCs/>
          <w:i/>
          <w:iCs/>
        </w:rPr>
        <w:br/>
      </w:r>
    </w:p>
    <w:p w14:paraId="318ADA3D" w14:textId="77777777" w:rsidR="00CD23A9" w:rsidRDefault="00CD23A9" w:rsidP="00CD23A9">
      <w:pPr>
        <w:jc w:val="center"/>
        <w:rPr>
          <w:b/>
          <w:bCs/>
          <w:noProof/>
        </w:rPr>
      </w:pPr>
      <w:r>
        <w:rPr>
          <w:b/>
          <w:bCs/>
          <w:noProof/>
        </w:rPr>
        <w:lastRenderedPageBreak/>
        <w:t>Induktionsspannung für sinusförmige Wechselströme durch die felderzeugende Spule</w:t>
      </w:r>
    </w:p>
    <w:p w14:paraId="36E3213D" w14:textId="77777777" w:rsidR="00CD23A9" w:rsidRDefault="00CD23A9" w:rsidP="00CD23A9">
      <w:pPr>
        <w:rPr>
          <w:noProof/>
        </w:rPr>
      </w:pPr>
      <w:r>
        <w:rPr>
          <w:b/>
          <w:bCs/>
          <w:noProof/>
        </w:rPr>
        <w:t>Experiment:</w:t>
      </w:r>
      <w:r>
        <w:rPr>
          <w:b/>
          <w:bCs/>
          <w:noProof/>
        </w:rPr>
        <w:br/>
      </w:r>
      <w:r>
        <w:rPr>
          <w:noProof/>
        </w:rPr>
        <w:t>Am Funktionsgenerator wird die Form der gewählten Wechselspannung von Dreiecks- auf Sinusform geändert.</w:t>
      </w:r>
      <w:r>
        <w:rPr>
          <w:noProof/>
        </w:rPr>
        <w:br/>
      </w:r>
      <w:r w:rsidRPr="00B85501">
        <w:rPr>
          <w:b/>
          <w:bCs/>
          <w:noProof/>
        </w:rPr>
        <w:t>Video</w:t>
      </w:r>
      <w:r w:rsidRPr="00B85501">
        <w:rPr>
          <w:b/>
          <w:bCs/>
          <w:i/>
          <w:iCs/>
          <w:noProof/>
        </w:rPr>
        <w:t xml:space="preserve">: </w:t>
      </w:r>
      <w:r>
        <w:rPr>
          <w:noProof/>
        </w:rPr>
        <w:t xml:space="preserve">Messung bei einer sinusförmigen Generatorspannung </w:t>
      </w:r>
      <w:r>
        <w:rPr>
          <w:noProof/>
        </w:rPr>
        <w:br/>
        <w:t>Link zum Video:</w:t>
      </w:r>
      <w:r w:rsidRPr="004164E2">
        <w:t xml:space="preserve"> </w:t>
      </w:r>
      <w:hyperlink r:id="rId21" w:history="1">
        <w:r w:rsidRPr="00B616B5">
          <w:rPr>
            <w:rStyle w:val="Hyperlink"/>
            <w:noProof/>
          </w:rPr>
          <w:t>https://www.dropbox.com/scl/fi/to8pcemzh8y9sseiudcow/Uindsinus.mp4?rlkey=bgyquh8mjtrrlboar9sx393tc&amp;dl=0</w:t>
        </w:r>
      </w:hyperlink>
    </w:p>
    <w:p w14:paraId="427EFB26" w14:textId="77777777" w:rsidR="00CD23A9" w:rsidRPr="00EF7623" w:rsidRDefault="00CD23A9" w:rsidP="00CD23A9">
      <w:pPr>
        <w:rPr>
          <w:b/>
          <w:bCs/>
          <w:noProof/>
        </w:rPr>
      </w:pPr>
      <w:r>
        <w:rPr>
          <w:b/>
          <w:bCs/>
          <w:noProof/>
        </w:rPr>
        <w:t>Messwerte:</w:t>
      </w:r>
    </w:p>
    <w:p w14:paraId="1C75C06A" w14:textId="77777777" w:rsidR="00CD23A9" w:rsidRDefault="00CD23A9" w:rsidP="00CD23A9">
      <w:r w:rsidRPr="00327D6C">
        <w:rPr>
          <w:noProof/>
        </w:rPr>
        <w:drawing>
          <wp:inline distT="0" distB="0" distL="0" distR="0" wp14:anchorId="74BB7020" wp14:editId="55C97FB9">
            <wp:extent cx="3798062" cy="3025140"/>
            <wp:effectExtent l="0" t="0" r="0" b="381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23531" cy="3045426"/>
                    </a:xfrm>
                    <a:prstGeom prst="rect">
                      <a:avLst/>
                    </a:prstGeom>
                  </pic:spPr>
                </pic:pic>
              </a:graphicData>
            </a:graphic>
          </wp:inline>
        </w:drawing>
      </w:r>
    </w:p>
    <w:p w14:paraId="6C6373A7" w14:textId="77777777" w:rsidR="00CD23A9" w:rsidRDefault="00CD23A9" w:rsidP="00CD23A9">
      <w:r>
        <w:t xml:space="preserve">Bild1: Messwerte für die magnetische Flussdicht B in </w:t>
      </w:r>
      <w:proofErr w:type="spellStart"/>
      <w:r>
        <w:t>mT</w:t>
      </w:r>
      <w:proofErr w:type="spellEnd"/>
      <w:r>
        <w:t xml:space="preserve"> und der Induktionsspannung </w:t>
      </w:r>
      <w:proofErr w:type="spellStart"/>
      <w:proofErr w:type="gramStart"/>
      <w:r>
        <w:t>U</w:t>
      </w:r>
      <w:r>
        <w:rPr>
          <w:vertAlign w:val="subscript"/>
        </w:rPr>
        <w:t>ind</w:t>
      </w:r>
      <w:proofErr w:type="spellEnd"/>
      <w:r>
        <w:rPr>
          <w:vertAlign w:val="subscript"/>
        </w:rPr>
        <w:t xml:space="preserve">  </w:t>
      </w:r>
      <w:r>
        <w:t>in</w:t>
      </w:r>
      <w:proofErr w:type="gramEnd"/>
      <w:r>
        <w:t xml:space="preserve"> mV</w:t>
      </w:r>
      <w:r>
        <w:br/>
      </w:r>
      <w:r>
        <w:br/>
      </w:r>
      <w:r w:rsidRPr="00327D6C">
        <w:rPr>
          <w:noProof/>
        </w:rPr>
        <w:drawing>
          <wp:inline distT="0" distB="0" distL="0" distR="0" wp14:anchorId="2E35BF0A" wp14:editId="5EEEAC83">
            <wp:extent cx="6298565" cy="2761150"/>
            <wp:effectExtent l="0" t="0" r="6985" b="1270"/>
            <wp:docPr id="224" name="Grafi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25404" cy="2772916"/>
                    </a:xfrm>
                    <a:prstGeom prst="rect">
                      <a:avLst/>
                    </a:prstGeom>
                  </pic:spPr>
                </pic:pic>
              </a:graphicData>
            </a:graphic>
          </wp:inline>
        </w:drawing>
      </w:r>
    </w:p>
    <w:p w14:paraId="3E58C302" w14:textId="77777777" w:rsidR="00CD23A9" w:rsidRDefault="00CD23A9" w:rsidP="00CD23A9">
      <w:pPr>
        <w:rPr>
          <w:rFonts w:eastAsiaTheme="minorEastAsia"/>
        </w:rPr>
      </w:pPr>
      <w:r>
        <w:t xml:space="preserve">Bild2 Die Messwerte der Flussdichte B(t) können durch eine angepasste Sinusfunktion beschrieben </w:t>
      </w:r>
      <w:r>
        <w:br/>
        <w:t xml:space="preserve">            werden (d</w:t>
      </w:r>
      <m:oMath>
        <m:r>
          <w:rPr>
            <w:rFonts w:ascii="Cambria Math" w:hAnsi="Cambria Math"/>
          </w:rPr>
          <m:t>=0,0057mT≈0 setzen)</m:t>
        </m:r>
      </m:oMath>
    </w:p>
    <w:p w14:paraId="6E3DE895" w14:textId="00480418" w:rsidR="00CD23A9" w:rsidRDefault="00CD23A9" w:rsidP="00CD23A9">
      <w:r>
        <w:lastRenderedPageBreak/>
        <w:br/>
      </w:r>
      <w:r w:rsidRPr="009D2E55">
        <w:rPr>
          <w:noProof/>
        </w:rPr>
        <w:drawing>
          <wp:anchor distT="0" distB="0" distL="114300" distR="114300" simplePos="0" relativeHeight="251661824" behindDoc="0" locked="0" layoutInCell="1" allowOverlap="1" wp14:anchorId="055CFB2E" wp14:editId="5B1CC22A">
            <wp:simplePos x="0" y="0"/>
            <wp:positionH relativeFrom="column">
              <wp:posOffset>-635</wp:posOffset>
            </wp:positionH>
            <wp:positionV relativeFrom="paragraph">
              <wp:posOffset>-635</wp:posOffset>
            </wp:positionV>
            <wp:extent cx="4203558" cy="5059680"/>
            <wp:effectExtent l="0" t="0" r="6985" b="7620"/>
            <wp:wrapThrough wrapText="bothSides">
              <wp:wrapPolygon edited="0">
                <wp:start x="0" y="0"/>
                <wp:lineTo x="0" y="21551"/>
                <wp:lineTo x="21538" y="21551"/>
                <wp:lineTo x="21538" y="0"/>
                <wp:lineTo x="0" y="0"/>
              </wp:wrapPolygon>
            </wp:wrapThrough>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203558" cy="5059680"/>
                    </a:xfrm>
                    <a:prstGeom prst="rect">
                      <a:avLst/>
                    </a:prstGeom>
                  </pic:spPr>
                </pic:pic>
              </a:graphicData>
            </a:graphic>
            <wp14:sizeRelH relativeFrom="page">
              <wp14:pctWidth>0</wp14:pctWidth>
            </wp14:sizeRelH>
            <wp14:sizeRelV relativeFrom="page">
              <wp14:pctHeight>0</wp14:pctHeight>
            </wp14:sizeRelV>
          </wp:anchor>
        </w:drawing>
      </w:r>
      <w:r>
        <w:br/>
      </w:r>
      <w:r>
        <w:br/>
      </w:r>
      <w:r>
        <w:br/>
      </w:r>
    </w:p>
    <w:p w14:paraId="5810998F" w14:textId="77777777" w:rsidR="00CD23A9" w:rsidRDefault="00CD23A9" w:rsidP="00CD23A9">
      <w:pPr>
        <w:rPr>
          <w:rFonts w:eastAsiaTheme="minorEastAsia"/>
        </w:rPr>
      </w:pPr>
    </w:p>
    <w:p w14:paraId="0FDFDF7D" w14:textId="77777777" w:rsidR="00CD23A9" w:rsidRDefault="00CD23A9" w:rsidP="00CD23A9">
      <w:pPr>
        <w:rPr>
          <w:rFonts w:eastAsiaTheme="minorEastAsia"/>
        </w:rPr>
      </w:pPr>
    </w:p>
    <w:p w14:paraId="1A8D7E67" w14:textId="77777777" w:rsidR="00CD23A9" w:rsidRDefault="00CD23A9" w:rsidP="00CD23A9">
      <w:pPr>
        <w:rPr>
          <w:rFonts w:eastAsiaTheme="minorEastAsia"/>
        </w:rPr>
      </w:pPr>
    </w:p>
    <w:p w14:paraId="4136ED8A" w14:textId="77777777" w:rsidR="00CD23A9" w:rsidRDefault="00CD23A9" w:rsidP="00CD23A9">
      <w:pPr>
        <w:rPr>
          <w:rFonts w:eastAsiaTheme="minorEastAsia"/>
        </w:rPr>
      </w:pPr>
    </w:p>
    <w:p w14:paraId="7343A2D8" w14:textId="77777777" w:rsidR="00CD23A9" w:rsidRDefault="00CD23A9" w:rsidP="00CD23A9">
      <w:pPr>
        <w:rPr>
          <w:rFonts w:eastAsiaTheme="minorEastAsia"/>
        </w:rPr>
      </w:pPr>
    </w:p>
    <w:p w14:paraId="604A4178" w14:textId="77777777" w:rsidR="003B6024" w:rsidRDefault="003B6024" w:rsidP="003B6024">
      <w:pPr>
        <w:rPr>
          <w:b/>
          <w:bCs/>
        </w:rPr>
      </w:pPr>
    </w:p>
    <w:p w14:paraId="75FF098F" w14:textId="77777777" w:rsidR="003B6024" w:rsidRDefault="003B6024" w:rsidP="003B6024">
      <w:pPr>
        <w:rPr>
          <w:b/>
          <w:bCs/>
        </w:rPr>
      </w:pPr>
    </w:p>
    <w:p w14:paraId="38E2AFE2" w14:textId="77777777" w:rsidR="003B6024" w:rsidRDefault="003B6024" w:rsidP="003B6024">
      <w:pPr>
        <w:rPr>
          <w:b/>
          <w:bCs/>
        </w:rPr>
      </w:pPr>
    </w:p>
    <w:p w14:paraId="7C8B1EDF" w14:textId="77777777" w:rsidR="003B6024" w:rsidRDefault="003B6024" w:rsidP="003B6024">
      <w:pPr>
        <w:rPr>
          <w:b/>
          <w:bCs/>
        </w:rPr>
      </w:pPr>
    </w:p>
    <w:p w14:paraId="3EB042AD" w14:textId="77777777" w:rsidR="003B6024" w:rsidRDefault="003B6024" w:rsidP="003B6024">
      <w:pPr>
        <w:rPr>
          <w:b/>
          <w:bCs/>
        </w:rPr>
      </w:pPr>
    </w:p>
    <w:p w14:paraId="5162D8A0" w14:textId="77777777" w:rsidR="003B6024" w:rsidRDefault="003B6024" w:rsidP="003B6024">
      <w:pPr>
        <w:rPr>
          <w:b/>
          <w:bCs/>
        </w:rPr>
      </w:pPr>
    </w:p>
    <w:p w14:paraId="7579C59A" w14:textId="77777777" w:rsidR="003B6024" w:rsidRDefault="003B6024" w:rsidP="003B6024">
      <w:pPr>
        <w:rPr>
          <w:b/>
          <w:bCs/>
        </w:rPr>
      </w:pPr>
    </w:p>
    <w:p w14:paraId="5C6C2F1B" w14:textId="77777777" w:rsidR="005E75C9" w:rsidRDefault="003B6024" w:rsidP="003B6024">
      <w:r>
        <w:rPr>
          <w:b/>
          <w:bCs/>
        </w:rPr>
        <w:br/>
      </w:r>
      <w:r>
        <w:t xml:space="preserve">Bild 3: </w:t>
      </w:r>
      <w:r>
        <w:br/>
        <w:t>Die in Bild 1 dargestellten Messwerte werden hier in Tabellenform dargestellt. (Aus Platzgründen wird nur ein Ausschnitt in der Tabelle abgebildet.)</w:t>
      </w:r>
    </w:p>
    <w:p w14:paraId="04CB1EE6" w14:textId="15E71062" w:rsidR="00CD23A9" w:rsidRDefault="00CD23A9" w:rsidP="003B6024">
      <w:pPr>
        <w:rPr>
          <w:b/>
          <w:bCs/>
        </w:rPr>
      </w:pPr>
      <w:r w:rsidRPr="007D4357">
        <w:rPr>
          <w:b/>
          <w:bCs/>
        </w:rPr>
        <w:t>Auswertung</w:t>
      </w:r>
      <w:r>
        <w:rPr>
          <w:b/>
          <w:bCs/>
        </w:rPr>
        <w:t>:</w:t>
      </w:r>
    </w:p>
    <w:p w14:paraId="7F6D1CB7" w14:textId="3AF923FB" w:rsidR="00CD23A9" w:rsidRDefault="00CD23A9" w:rsidP="00CD23A9">
      <w:pPr>
        <w:pStyle w:val="Listenabsatz"/>
        <w:numPr>
          <w:ilvl w:val="0"/>
          <w:numId w:val="1"/>
        </w:numPr>
        <w:rPr>
          <w:b/>
          <w:bCs/>
        </w:rPr>
      </w:pPr>
      <w:r>
        <w:t>Bei dieser V</w:t>
      </w:r>
      <w:r w:rsidRPr="00C3499F">
        <w:t>ersuchs</w:t>
      </w:r>
      <w:r>
        <w:t xml:space="preserve">variante </w:t>
      </w:r>
      <w:r w:rsidRPr="00C3499F">
        <w:t>fließt ein sinusförmiger</w:t>
      </w:r>
      <w:r>
        <w:t xml:space="preserve"> W</w:t>
      </w:r>
      <w:r w:rsidRPr="00C3499F">
        <w:t xml:space="preserve">echselstrom statt eines dreiecksförmigen durch die </w:t>
      </w:r>
      <w:r>
        <w:t>F</w:t>
      </w:r>
      <w:r w:rsidRPr="00C3499F">
        <w:t xml:space="preserve">eldspule, der in dieser dann einen sinusförmigen zeitlichen Verlauf der magnetischen </w:t>
      </w:r>
      <w:r>
        <w:t>F</w:t>
      </w:r>
      <w:r w:rsidRPr="00C3499F">
        <w:t>lussdichte B</w:t>
      </w:r>
      <w:r>
        <w:t xml:space="preserve">(t) </w:t>
      </w:r>
      <w:r w:rsidRPr="00C3499F">
        <w:t>hervorruft</w:t>
      </w:r>
      <w:r>
        <w:t xml:space="preserve"> </w:t>
      </w:r>
      <w:r w:rsidRPr="00C3499F">
        <w:t>(siehe Magnetfeld im Bild 1 und Bild 2)</w:t>
      </w:r>
      <w:r w:rsidRPr="007D4357">
        <w:rPr>
          <w:b/>
          <w:bCs/>
        </w:rPr>
        <w:t xml:space="preserve"> </w:t>
      </w:r>
      <w:r>
        <w:rPr>
          <w:b/>
          <w:bCs/>
        </w:rPr>
        <w:br/>
      </w:r>
    </w:p>
    <w:p w14:paraId="5221BDA1" w14:textId="2EFB6D18" w:rsidR="00CD23A9" w:rsidRPr="00CD23A9" w:rsidRDefault="00CD23A9" w:rsidP="00CD23A9">
      <w:pPr>
        <w:pStyle w:val="Listenabsatz"/>
        <w:numPr>
          <w:ilvl w:val="1"/>
          <w:numId w:val="1"/>
        </w:numPr>
      </w:pPr>
      <w:r w:rsidRPr="00C3499F">
        <w:t>Gib für diesen zweiten Teil</w:t>
      </w:r>
      <w:r>
        <w:t>v</w:t>
      </w:r>
      <w:r w:rsidRPr="00C3499F">
        <w:t xml:space="preserve">ersuch einen allgemeinen </w:t>
      </w:r>
      <w:r>
        <w:t>F</w:t>
      </w:r>
      <w:r w:rsidRPr="00C3499F">
        <w:t>unktionsterm für B</w:t>
      </w:r>
      <w:r>
        <w:t xml:space="preserve">(t) </w:t>
      </w:r>
      <w:r w:rsidRPr="00C3499F">
        <w:t xml:space="preserve">an und leite ausgehend vom </w:t>
      </w:r>
      <w:r>
        <w:t>I</w:t>
      </w:r>
      <w:r w:rsidRPr="00C3499F">
        <w:t xml:space="preserve">nduktionsgesetz, daraus den </w:t>
      </w:r>
      <w:r>
        <w:t>T</w:t>
      </w:r>
      <w:r w:rsidRPr="00C3499F">
        <w:t xml:space="preserve">erm </w:t>
      </w:r>
      <w:r w:rsidRPr="00C3499F">
        <w:br/>
      </w:r>
      <w:r w:rsidRPr="00C3499F">
        <w:br/>
      </w:r>
      <w:proofErr w:type="spellStart"/>
      <w:r>
        <w:t>U</w:t>
      </w:r>
      <w:r w:rsidRPr="00AC282F">
        <w:rPr>
          <w:vertAlign w:val="subscript"/>
        </w:rPr>
        <w:t>ind</w:t>
      </w:r>
      <w:proofErr w:type="spellEnd"/>
      <w:r>
        <w:t>(t)=n</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∙ω∙</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ω∙t+</m:t>
                </m:r>
                <m:sSub>
                  <m:sSubPr>
                    <m:ctrlPr>
                      <w:rPr>
                        <w:rFonts w:ascii="Cambria Math" w:hAnsi="Cambria Math"/>
                        <w:i/>
                      </w:rPr>
                    </m:ctrlPr>
                  </m:sSubPr>
                  <m:e>
                    <m:r>
                      <w:rPr>
                        <w:rFonts w:ascii="Cambria Math" w:hAnsi="Cambria Math"/>
                      </w:rPr>
                      <m:t>φ</m:t>
                    </m:r>
                  </m:e>
                  <m:sub>
                    <m:r>
                      <w:rPr>
                        <w:rFonts w:ascii="Cambria Math" w:hAnsi="Cambria Math"/>
                      </w:rPr>
                      <m:t>0</m:t>
                    </m:r>
                  </m:sub>
                </m:sSub>
              </m:e>
            </m:d>
          </m:e>
        </m:func>
        <m:r>
          <w:rPr>
            <w:rFonts w:ascii="Cambria Math" w:hAnsi="Cambria Math"/>
          </w:rPr>
          <m:t xml:space="preserve">           mit  ω=</m:t>
        </m:r>
        <m:f>
          <m:fPr>
            <m:ctrlPr>
              <w:rPr>
                <w:rFonts w:ascii="Cambria Math" w:hAnsi="Cambria Math"/>
                <w:i/>
              </w:rPr>
            </m:ctrlPr>
          </m:fPr>
          <m:num>
            <m:r>
              <w:rPr>
                <w:rFonts w:ascii="Cambria Math" w:hAnsi="Cambria Math"/>
              </w:rPr>
              <m:t>2∙π</m:t>
            </m:r>
          </m:num>
          <m:den>
            <m:r>
              <w:rPr>
                <w:rFonts w:ascii="Cambria Math" w:hAnsi="Cambria Math"/>
              </w:rPr>
              <m:t>T</m:t>
            </m:r>
          </m:den>
        </m:f>
        <m:r>
          <w:rPr>
            <w:rFonts w:ascii="Cambria Math" w:hAnsi="Cambria Math"/>
          </w:rPr>
          <m:t xml:space="preserve"> und    T=Periodendauer</m:t>
        </m:r>
      </m:oMath>
      <w:r w:rsidRPr="00AC282F">
        <w:rPr>
          <w:rFonts w:eastAsiaTheme="minorEastAsia"/>
        </w:rPr>
        <w:t xml:space="preserve">  her.</w:t>
      </w:r>
      <w:r>
        <w:rPr>
          <w:rFonts w:eastAsiaTheme="minorEastAsia"/>
        </w:rPr>
        <w:br/>
      </w:r>
    </w:p>
    <w:p w14:paraId="7E557CC9" w14:textId="77777777" w:rsidR="00CD23A9" w:rsidRDefault="00CD23A9" w:rsidP="00CD23A9">
      <w:pPr>
        <w:pStyle w:val="Listenabsatz"/>
        <w:numPr>
          <w:ilvl w:val="1"/>
          <w:numId w:val="1"/>
        </w:numPr>
      </w:pPr>
      <w:r>
        <w:t>B</w:t>
      </w:r>
      <w:r w:rsidRPr="00C3499F">
        <w:t xml:space="preserve">erechne mithilfe der Beziehung aus </w:t>
      </w:r>
      <w:r>
        <w:t>A</w:t>
      </w:r>
      <w:r w:rsidRPr="00C3499F">
        <w:t xml:space="preserve">ufgabenteil </w:t>
      </w:r>
      <w:r>
        <w:t>a)</w:t>
      </w:r>
      <w:r w:rsidRPr="00C3499F">
        <w:t xml:space="preserve"> für die Zeiten </w:t>
      </w:r>
      <w:r>
        <w:t>t</w:t>
      </w:r>
      <w:r w:rsidRPr="00CD23A9">
        <w:rPr>
          <w:vertAlign w:val="subscript"/>
        </w:rPr>
        <w:t>0</w:t>
      </w:r>
      <w:r>
        <w:t>=0s</w:t>
      </w:r>
      <w:r w:rsidRPr="00C3499F">
        <w:t>;</w:t>
      </w:r>
      <w:r>
        <w:t xml:space="preserve"> t</w:t>
      </w:r>
      <w:r w:rsidRPr="00CD23A9">
        <w:rPr>
          <w:vertAlign w:val="subscript"/>
        </w:rPr>
        <w:t>1</w:t>
      </w:r>
      <w:r>
        <w:t>=0,0015s</w:t>
      </w:r>
      <w:r w:rsidRPr="00C3499F">
        <w:t xml:space="preserve"> und</w:t>
      </w:r>
      <w:r>
        <w:t xml:space="preserve"> t</w:t>
      </w:r>
      <w:r w:rsidRPr="00CD23A9">
        <w:rPr>
          <w:vertAlign w:val="subscript"/>
        </w:rPr>
        <w:t>2</w:t>
      </w:r>
      <w:r>
        <w:t xml:space="preserve">=0,006s jeweils </w:t>
      </w:r>
      <w:r w:rsidRPr="00C3499F">
        <w:t xml:space="preserve">die </w:t>
      </w:r>
      <w:r>
        <w:t>I</w:t>
      </w:r>
      <w:r w:rsidRPr="00C3499F">
        <w:t xml:space="preserve">nduktionsspannung </w:t>
      </w:r>
      <w:proofErr w:type="spellStart"/>
      <w:r>
        <w:t>U</w:t>
      </w:r>
      <w:r w:rsidRPr="00CD23A9">
        <w:rPr>
          <w:vertAlign w:val="subscript"/>
        </w:rPr>
        <w:t>ind</w:t>
      </w:r>
      <w:proofErr w:type="spellEnd"/>
      <w:r w:rsidRPr="00CD23A9">
        <w:rPr>
          <w:vertAlign w:val="subscript"/>
        </w:rPr>
        <w:t>(</w:t>
      </w:r>
      <w:r>
        <w:t>(t</w:t>
      </w:r>
      <w:proofErr w:type="gramStart"/>
      <w:r>
        <w:t>) ,</w:t>
      </w:r>
      <w:proofErr w:type="gramEnd"/>
      <w:r w:rsidRPr="00C3499F">
        <w:t xml:space="preserve"> und </w:t>
      </w:r>
      <w:r>
        <w:t>v</w:t>
      </w:r>
      <w:r w:rsidRPr="00C3499F">
        <w:t xml:space="preserve">ergleiche die berechneten Werte mit den entsprechenden </w:t>
      </w:r>
      <w:r>
        <w:t>Messw</w:t>
      </w:r>
      <w:r w:rsidRPr="00C3499F">
        <w:t>erten aus der Tabelle.</w:t>
      </w:r>
    </w:p>
    <w:p w14:paraId="75D9E856" w14:textId="19075580" w:rsidR="00CD23A9" w:rsidRDefault="00CD23A9" w:rsidP="00CD23A9"/>
    <w:sectPr w:rsidR="00CD23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3144"/>
    <w:multiLevelType w:val="multilevel"/>
    <w:tmpl w:val="503C63A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2232"/>
    <w:rsid w:val="00123591"/>
    <w:rsid w:val="003B6024"/>
    <w:rsid w:val="005E75C9"/>
    <w:rsid w:val="00C6449C"/>
    <w:rsid w:val="00C92232"/>
    <w:rsid w:val="00CD23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0F57"/>
  <w15:chartTrackingRefBased/>
  <w15:docId w15:val="{3E0724A4-FC0B-4005-B239-23D1B137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359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3591"/>
    <w:pPr>
      <w:ind w:left="720"/>
      <w:contextualSpacing/>
    </w:pPr>
  </w:style>
  <w:style w:type="character" w:styleId="Hyperlink">
    <w:name w:val="Hyperlink"/>
    <w:basedOn w:val="Absatz-Standardschriftart"/>
    <w:uiPriority w:val="99"/>
    <w:unhideWhenUsed/>
    <w:rsid w:val="001235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ropbox.com/scl/fi/to8pcemzh8y9sseiudcow/Uindsinus.mp4?rlkey=bgyquh8mjtrrlboar9sx393tc&amp;dl=0" TargetMode="External"/><Relationship Id="rId7" Type="http://schemas.openxmlformats.org/officeDocument/2006/relationships/customXml" Target="ink/ink2.xml"/><Relationship Id="rId12" Type="http://schemas.openxmlformats.org/officeDocument/2006/relationships/customXml" Target="ink/ink4.xml"/><Relationship Id="rId17" Type="http://schemas.openxmlformats.org/officeDocument/2006/relationships/customXml" Target="ink/ink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opbox.com/scl/fi/cggn50d8pb69v50u8kkex/Uimesssonde.mp4?rlkey=pgrdezbq7o2fnguvugxs7fhz8&amp;dl=0"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customXml" Target="ink/ink1.xml"/><Relationship Id="rId15" Type="http://schemas.openxmlformats.org/officeDocument/2006/relationships/image" Target="media/image6.emf"/><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customXml" Target="ink/ink5.xml"/><Relationship Id="rId22"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17:46:49.967"/>
    </inkml:context>
    <inkml:brush xml:id="br0">
      <inkml:brushProperty name="width" value="0.0855" units="cm"/>
      <inkml:brushProperty name="height" value="0.0855" units="cm"/>
    </inkml:brush>
  </inkml:definitions>
  <inkml:trace contextRef="#ctx0" brushRef="#br0">0 10 6025,'6'-5'112,"-2"1"45,-4 4 1,1 0 82,2 0-87,-2 0-119,4 0 509,-5 0 0,-4 1-550,1 2 32,0-2 1,3 4-2,0-1 28,0-3 1,0 4-70,0-2-135,0 3 153,0-1-89,0 4 69,0-4 1,0 2-30,0-1 0,-3-2 8,-1 2 1,1-3-26,3 4 0,0-1-105,0 4 39,0-4 117,0 2 18,0-7 37,0 4-582,0-5 541,0-5 0,4 0 0,2-5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17:46:49.968"/>
    </inkml:context>
    <inkml:brush xml:id="br0">
      <inkml:brushProperty name="width" value="0.0855" units="cm"/>
      <inkml:brushProperty name="height" value="0.0855" units="cm"/>
      <inkml:brushProperty name="color" value="#FFFFFF"/>
    </inkml:brush>
  </inkml:definitions>
  <inkml:trace contextRef="#ctx0" brushRef="#br0">60 50 6005,'6'0'0,"-2"0"0,-4 0 0</inkml:trace>
  <inkml:trace contextRef="#ctx0" brushRef="#br0" timeOffset="1">49 59 6917,'-5'0'-862,"0"0"1213,1 0 1,2 0-172,-4 0 0,2 0 44,-2 0 0,3 0 0,-3-1 400,2-2-662,1 2-54,3-3-299,0 4 214,4 0 1,-2 0 90,5 0 1,-4 0 15,3 0 0,1 0 0,2-1-72,-3-3 8,3 3 139,-4-3 0,1 3 1,-2-1 80,0-2-124,-3 1 0,5 3-22,-3 0 180,-2 0-124,4 4 1,-5-1 167,0 3-83,0-4 0,-2 6 27,-1-5-38,2 0-6,-3-3-114,4 0 129,0-4-72,0-1 0,0-2 0,1 2-3,2 0 18,-2 2-4,4 3 1,-7 0-45,-1 0 1,1 1 6,-4 2 0,-1 2 0,-2 2 14,3 0 0,-2-4 1,4 3-4,-2-2-330,4-1-430,-2-3 768,4 0 0,4-4 0,2-2 0</inkml:trace>
  <inkml:trace contextRef="#ctx0" brushRef="#br0" timeOffset="2">60 11 7613,'6'-1'-186,"-3"-3"139,-2 3 0,-2-3-105,-2 4 0,0 1 102,-3 2 1,3-1 110,-4 5 0,4-5 0,-2 2 63,0 1-32,2-4-96,3 3-14,0-4 0,1-3 15,2 0 1,-2-2 217,3 2-86,1 2-408,-4-3-203,3 4 97,-4 4 385,0-3 0,5 8 0,0-4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17:46:49.971"/>
    </inkml:context>
    <inkml:brush xml:id="br0">
      <inkml:brushProperty name="width" value="0.0855" units="cm"/>
      <inkml:brushProperty name="height" value="0.0855" units="cm"/>
      <inkml:brushProperty name="color" value="#FFFFFF"/>
    </inkml:brush>
  </inkml:definitions>
  <inkml:trace contextRef="#ctx0" brushRef="#br0">69 40 8430,'0'5'-1995,"0"-1"2015,0-4-7,4 0 0,-2-1 18,1-2 0,-2 1 8,-1-5 1,0 4-4,0-3 1,0 2-315,0-2 62,0 4 1,1-3-13,2 5 228,-2 0 0,4-4 0,-5-1 0</inkml:trace>
  <inkml:trace contextRef="#ctx0" brushRef="#br0" timeOffset="1">30 19 6164,'-5'0'284,"-4"0"-47,8 0 0,-5 0 54,3 0-378,2 0 97,-3 0 1,5 0-756,2 0 745,-2 0 0,8 0 0,-4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17:46:49.977"/>
    </inkml:context>
    <inkml:brush xml:id="br0">
      <inkml:brushProperty name="width" value="0.0855" units="cm"/>
      <inkml:brushProperty name="height" value="0.0855" units="cm"/>
      <inkml:brushProperty name="color" value="#FFFFFF"/>
    </inkml:brush>
  </inkml:definitions>
  <inkml:trace contextRef="#ctx0" brushRef="#br0">493 165 8328,'-4'6'-344,"2"-1"1,-2-3 231,0 2 0,-1 0 0,-2-2 228,0 1 0,4 1-206,-3-4 0,-1 3 0,-2 1 177,3 2 1,-3-3-1,4 3 1,-2 2-33,1 1 0,-1-3 0,-2 1 0,2 0 17,0 2 0,1 1 0,-3-1 1,2 1-162,0 0 0,1 0 0,-3 0 51,2-1-66,-1-3 106,7-2 1,-5-4-225,3 0 205,2 0-34,-4 0 1,5-1-51,0-2 204,0 2-79,0-4 1,-1 5 35,-2 0 0,1 5 0,-5 1 0,0 3-71,-2 1 0,3-4 0,-1 1 1,0 0 40,-2 2 1,-1 1-30,0-1 1,4-3-261,-1-3 239,5-2 0,2-6 0,7-4 0,1-4-12,2-2 0,1 2 0,1-3 0,1-1 21,-1 2 1,-1-2-1,-2 4 1,1 0-3,0-1 0,0 6 1,-2-2 26,-1 2 1,-4 3 67,-6 2 0,-6 5 0,-5 2 0,-1 2 6,-2 1 1,-2 2 0,0 1 0,-1 0-52,1-1 1,-1 1-1,2-1 1,0-1 27,2-2 1,0-3-1,-3 3-26,3-2-44,2-1 1,7-4 0,2-2 0,0-5-40,3-4 0,2 0 0,4-4 0,3-2-28,5-4 1,-1 1 0,2 0 0,-2 2 109,-1 3 1,-1 3-1,0-2 1,-1 1 36,-2 2 0,-4 4-31,2 2 0,-4 3 1,-4 0-1,-2 2-33,-3 1 0,-1 3 1,1 2-47,-1 0 49,-4 2 1,2 2-1,-3 0 5,0-2-14,2 1 1,4-2 0,-1 2-1,1 0-106,3-2 70,-3-3 1,9 1 0,0-5 0,5-3 32,4-6 0,2 0 0,1-4 0,2 0 35,1-2 1,-2 0 0,2 1 0,1 0 1,-1 0 1,-3 3 0,1-1 65,-2 2-240,-6 5 1,-2 3 208,-6 6-78,2-1 1,-8 6-29,3-1 1,0-2 271,0 2-136,4-1 1,-4 4 0,4 0-72,-1 0 0,-4-1 1,4 1-77,1 0-17,1 0 1,1-1-1,0 1-36,0 0 1,1 0 0,1-1 0,2 1 51,2 0 0,-3 0 0,4-2 0,-1 0-18,0-1 0,2-1 0,-1 3 105,1-3 0,-1 0-68,-1-3 1,1-2 19,3 2 1,-5-3 0,0-2-39,-1-1 33,-3-5 1,7 6 0,-4-3 0,0-1-14,1 1 0,-1 2 0,-1-3 63,4 2 30,-3-4 0,0 8 0,-4 0-41,0 6 1,0 2 0,-1 3 0,-1 1-15,-1 1 1,-1 0 0,1-3 0,-1 0-56,-1-1 1,2-2-96,0-1 143,2 1-189,1-2 151,0 0-95,0-5 0,4-5-454,3-1 538,2 2 1,-2-1 40,3 5 0,-2-4 0,6-2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17:46:49.978"/>
    </inkml:context>
    <inkml:brush xml:id="br0">
      <inkml:brushProperty name="width" value="0.0855" units="cm"/>
      <inkml:brushProperty name="height" value="0.0855" units="cm"/>
      <inkml:brushProperty name="color" value="#FFFFFF"/>
    </inkml:brush>
  </inkml:definitions>
  <inkml:trace contextRef="#ctx0" brushRef="#br0">186 334 6853,'-6'3'57,"-1"0"1,2 5-28,-2-2 0,2 0 0,3 0 60,-2 2 1,-2 1 0,2 0 98,2 1-164,-3 0 1,3 1-1,-4 1 1,2 1 13,2-1 1,-3 0-1,2-1 1,0 3-42,-1-3 0,2 0 0,-1-1 0,2 0-324,1 0 0,-3-4 258,0 1 0,0-6 42,7-1 1,-2-5-1,4-5 1,1-2-4,-2-1 0,4-5 0,-4 3 1,2-1 70,-1-1 1,0 4-1,2-2 82,-2 1-129,1 1 1,-2 3 220,-2 1-195,3-1 1,-5 5 0,2 5 35,-2 6 1,-5 7-1,-3 4 1,-3 5 21,-3 4 1,3-1-1,-3 0 1,2 0 14,1 0 0,0 1 1,0 1-1,2-2-90,1-2 0,0-8 0,3 3 0,2-1-15,1-2 0,1-6 0,1-1 0,2-2 6,4-4 0,2-1 1,0-1-1,1-1-74,0-2 1,0-3 0,-1-4-1,1 0 7,0-3 0,0-4 0,0-4 183,-1-2-122,1-4 1,-3 1-1,-2-5-283,-1 2 290,4-7 0,-6 9 0,5-8 1,-1 2 52,0 1 1,-2 10 0,-4 6 90,0 4 1,-4 8 0,-3 5 0,-2 8-60,0 6 0,2 3 0,2 2 0,-1 0-79,1 3 0,3-4 0,-2 1 0,3 0 31,1-3 1,0-3-1,0 1 1,0 0-130,0-3 1,0-2 0,1 0 55,3 0 1,-2-5 123,4-1-93,-3-3-56,1-1 75,-4 0 1,0-5-1,-1-1-16,-2-3 0,0-4 1,-2 0-1,-1 0-32,1-1 1,-1 2 0,-3-3 0,1 0-17,2-1 1,-1 4 0,-3-1-1,1 3 17,-1 0 0,0 3 0,0 2 0,1 1 90,-1 1 1,0 7 0,0 2 0,1 3-8,-1 1 1,3-1 0,2 1 243,0 0-116,-2-5 0,6 4-22,-2-2-125,1-3 1,2 5-1,0-3 20,0 3 1,0 1-1,0-1 1,0 1-62,0 0 0,4 0 0,-1-1 0,0 2-117,2 2 0,-3-5 1,3 2-1,1-3 42,-1-1 0,2-2 1,2-5-1,1-2 31,0-4 0,1-7 1,2-4-1,3-6-57,2-5 0,2 1 0,0-8-132,-1 0 208,1-2 1,-1-3 0,0 1-249,-3 1 259,-2-2 0,-4 15 0,-2 1 0,-1 6 129,-4 6 0,-2 8 0,-2 5 0,-2 6 20,-4 6 1,-1 5 0,-2 4 0,0 4-2,0 4 0,0-4 1,-2 6-1,-1 1-4,1-2 0,1 1 0,1 1 0,0-1-36,1-2 1,-1 0 0,1-5 0,3-1 12,2-4 1,0-6 0,1 0-205,1-2-301,0-6 257,2 0-7,0-5 1,2-5 159,1-1 1,-2 0 0,3 0 0,-1-3 25,1-3 0,3 0 1,-1-4-1,0-1-23,1-2 0,-1 0 0,3-1 0,-1 1-51,-2-1 0,0 1 0,0 0 1,-2 3 45,1 3 1,-4 4-1,2 6 137,-2 6 1,-6 13 0,-4 7-1,-3 5 45,0 5 1,-2 2-1,1 3-173,1-2 32,1 2 0,3-8 0,0 1 10,1-3 116,5-5-114,-2-7 0,5-9 0,2-9 0,4-9-114,1-6 1,5-2 0,2-7 0,0-1-79,2-1 1,-2-2-1,2-1 1,0 0 67,1-1 1,-1 7 0,-3-3-1,-2 2-229,-4 1 1,-3 8 350,1 0 1,-8 11 0,-1 7-1,-6 8 100,-4 6 1,-2 8 0,-3 2 168,1 0-299,-1 3 1,6-8 0,-3 3 239,1-2-217,-4 3 0,7-8 1,-2 0-1,4-4 136,2-2 0,-1-6-209,5-4 1,0-6 0,5-9 0,4-6-116,3-3 1,9-3 0,0-4 0,4-3-3,0-1 1,-1 3 0,1-2 0,1 1 48,-2 2 1,0 6 0,-1-4 0,-1 1 98,1 3 1,-4 5 226,0 4 19,-4 4-43,2 2-133,-8 10 1,-2 5-1,-5 6 1,-2 2-9,-4 3 0,-3 3 1,-1 0-1,-4 1-18,0 0 0,2 0 1,-2 1-1,0-1-45,0-1 1,2-2-1,-3 2 1,1-3-5,0-3 1,2-2-1,-2-2 0,1-3-46,2-3 1,4-2-1,3-2 1,0-2 32,3-3 1,5-7 0,4-4-1,2-1-139,0-2 1,4 0 0,2-1 0,-1-1 61,0 1 0,2 5 0,-3-2 206,-1 3-147,3-3 1,-4 11-1,2-3 163,-2 1-106,-1 5 1,-2 1 19,-1 6 1,-3 6 0,-4 5-1,-2 1 8,-4 2 0,-1 3 1,-6 2-1,2 0 31,1 0 0,1-6 0,0-3 0,1-2 240,2-1-350,-1 0 0,2-7 0,3-6 0,4-9-116,4-6 1,7-5-1,5-3-103,3-3 226,0-4 0,6 1 1,-3-3-1,0 1-132,0-1 1,-1 8 0,-5 1 162,-2 4 12,-1 11 1,-11 1 122,-4 14 0,-6 0 1,-5 13-1,-4 4-24,0 4 0,-1 0 1,-4 1-1,1 0 9,-1-1 0,4 3 0,0-3 0,-2 1-33,0 0 1,-1-4-1,2 1 1,2-4 15,1-2 0,1-3-126,3-4 0,5-9 0,1-5 1,4-4-122,4-5 0,4-4 1,6-4-1,2-3 34,1-1 1,1 2 0,2-3-49,-1-1 139,-3 3 0,2 0 0,-3 5 0,1 0-5,-3 3 0,-3 2 9,0 4 1,-4 6 35,-3 4 0,-2 4 0,-2 6 1,-2 1 48,-4 2 1,-1-3-1,1 3 1,1-2-11,2-1 1,-3 0-1,1 0-104,1-1 1,0-2 0,4-2-143,-2 0 33,2 2 136,-3-6 0,5 4-73,2-5 74,-2 0 1,8-5-1,-3 0 1,3-2 4,1 1 0,-1-1 1,1-2-1,0 0 17,0 2 1,-1-1 0,1 1-1,0 0-22,0 0 1,0 0 0,-1 3-13,1 2 117,-4 1 1,-2 5 0,-5 3-1,-1 3-51,-2 3 1,-3-1 0,0 3 0,-1 0-6,-2 0 1,-3 0 0,0 3 113,1-2-129,1 0 1,1 0 0,0-2-40,1 0 24,-1-3 0,0 3 0,1-5 0,2 1-117,0 0 36,5-5 1,-2-1 0,5-8 0,2-2 59,4-3 1,1-5 0,2-2-1,1-4-13,2-2 1,-1 0 0,3-3 0,-1 1 7,-2 2 0,-1 1 0,-1-1 0,0-1-102,-1 1 0,-3 5 258,-3 1-67,-2 8 0,-2 0 100,-2 12-101,-3 5 0,-5 8 0,0 6 4,-3 3-67,-3 2 1,5 1 0,-3-1 0,1 0 26,2-2 1,1-5 0,1 2 0,1-2 66,-1-2 1,3-4 0,1-2 67,-2-2-233,4-5 0,-1-3 0,5-6 0,2-4 30,1-1 0,-1-3 1,4-1-1,2-2-180,1-2 0,-1 3 1,0-2-1,-1 0 37,0 0 0,2 0 1,1-3 162,-1 2-41,1 0 1,0 0-1,0 3 77,-1 3 48,-3 0 1,1 3 0,-2 2-21,0 1 1,-3 1-1,2 7 1,-4 2 19,-4 3 0,2 1 1,-3-1-1,-1 2-18,1 2 0,-2-2 0,-1 2 0,0-2-18,2-1 0,2 0 0,-2-1 0,-1 1 23,2 0 1,-4-4 0,3 1-59,-3 0 1,3-1 0,-1-1 0,-1 0 6,0-3 1,1 2-1,1-1 1,-2 1-59,-1 0 0,0-3 0,0 3-165,2 1 179,-1-4 0,1 4 0,-5-1-11,-1 2 1,-1 0 0,2 0 0,-2 2 25,-1 0 1,3 2 0,-2 0 0,1 0 8,0-1 1,-4 1 0,1 0 0,0 1 22,0 2 0,3-2 0,-2 2 0,0-4 57,3-2 1,5 1-1,0-5 1,1 0-22,0 1-43,2-2-7,4 2 15,0-4 1,4-4-110,3-3 89,2-2 1,0 0 0,1-1 0,0 0-5,0 0 1,-1 0 0,1 1-1,0-1 39,0 0 1,-2 0 0,0 1 20,-1-1-48,-1 0 0,0 0 1,-2 2-1,-1 0 142,0 2 0,1 2-102,-4-2 1,-4 6 0,0 2-1,-2 8 54,-5 4 1,1 3 0,-3 6 0,2 3-13,1 2 0,0 3 0,1 0-62,-1 2 12,0 4 0,4-6 0,0 3 0,2-3 2,2-3 0,1-8 1,2-3-1,2-4-69,3-4 1,4-6-1,2-1 1,2-3-54,1-2 1,2-8 0,1 1-1,0-1-35,-2-4 1,-4 5 0,2-3 0,-1 1-39,0-1 0,-3 5 1,-4-2-333,2 2 358,1-1 196,-4 3 27,-1 2 36,-4 4 151,0 0-235,5-4 1,-3 0 0,4-4 0,2-3-7,1 0 1,0 0 0,1 1-1,0 0-12,0-3 1,-2 2 0,0-2-1,-2 1-3,2-1 0,1 2 0,-1-2 0,0 2 6,-1 1 1,-4 0-1,3 2 98,2 1 1,-4 1-28,0 6 0,-4-1 0,-4 8-194,-2 4 126,1-1 0,-2 5 0,2-4-569,0-1 313,-1 6 0,-1-9-980,1 6 677,3-7 532,-1-2 0,8 1 0,2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21T04:19:46.962"/>
    </inkml:context>
    <inkml:brush xml:id="br0">
      <inkml:brushProperty name="width" value="0.0855" units="cm"/>
      <inkml:brushProperty name="height" value="0.0855" units="cm"/>
    </inkml:brush>
  </inkml:definitions>
  <inkml:trace contextRef="#ctx0" brushRef="#br0">2970 6 7155,'9'-6'0</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Buchmüller</dc:creator>
  <cp:keywords/>
  <dc:description/>
  <cp:lastModifiedBy>Jürgen Buchmüller</cp:lastModifiedBy>
  <cp:revision>4</cp:revision>
  <dcterms:created xsi:type="dcterms:W3CDTF">2024-05-01T07:17:00Z</dcterms:created>
  <dcterms:modified xsi:type="dcterms:W3CDTF">2024-05-01T07:31:00Z</dcterms:modified>
</cp:coreProperties>
</file>